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210" w:leftChars="10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>各位毕业离校请注意：</w:t>
      </w:r>
    </w:p>
    <w:p>
      <w:pPr>
        <w:widowControl/>
        <w:ind w:left="210" w:leftChars="100" w:firstLine="900" w:firstLineChars="30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>今年离校需要每位同学上系统，  离校系统网址 ：</w:t>
      </w:r>
      <w:r>
        <w:rPr>
          <w:rFonts w:ascii="宋体" w:hAnsi="宋体" w:eastAsia="宋体" w:cs="宋体"/>
          <w:kern w:val="0"/>
          <w:sz w:val="30"/>
          <w:szCs w:val="30"/>
        </w:rPr>
        <w:drawing>
          <wp:inline distT="0" distB="0" distL="0" distR="0">
            <wp:extent cx="190500" cy="142875"/>
            <wp:effectExtent l="0" t="0" r="0" b="9525"/>
            <wp:docPr id="1" name="图片 1" descr="C:\Users\ADMINI~1\AppData\Local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30"/>
          <w:szCs w:val="30"/>
        </w:rPr>
        <w:t>http://lx.zjnu.edu.cn/，采用统一身份认证。  学生用户名学号，初始密码身份证后六位或者护照后六位</w:t>
      </w:r>
    </w:p>
    <w:p>
      <w:pPr>
        <w:widowControl/>
        <w:ind w:firstLine="900" w:firstLineChars="30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>学生进入离校系统主要是查看自己需要办理哪些环节，去相应的办理地点办理。（办理结果由相关工作人员直接录入离校系统，或录入其原有业务系统后同步到离校系统，此外学生填写相关信息采集项）。</w:t>
      </w:r>
    </w:p>
    <w:p>
      <w:pPr>
        <w:widowControl/>
        <w:ind w:firstLine="900" w:firstLineChars="30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>学生没有未归还图书并且没有未交清的逾期欠款（包括没有图书证借阅功能的学生），则无需办理此环节；若有，则需要去图文图书馆归还图书，交清逾期欠款。</w:t>
      </w:r>
    </w:p>
    <w:p>
      <w:pPr>
        <w:widowControl/>
        <w:jc w:val="left"/>
        <w:rPr>
          <w:rFonts w:ascii="宋体" w:hAnsi="宋体" w:eastAsia="宋体" w:cs="宋体"/>
          <w:kern w:val="0"/>
          <w:sz w:val="30"/>
          <w:szCs w:val="30"/>
          <w:highlight w:val="yellow"/>
        </w:rPr>
      </w:pPr>
      <w:r>
        <w:rPr>
          <w:rFonts w:ascii="宋体" w:hAnsi="宋体" w:eastAsia="宋体" w:cs="宋体"/>
          <w:kern w:val="0"/>
          <w:sz w:val="30"/>
          <w:szCs w:val="30"/>
        </w:rPr>
        <w:br w:type="textWrapping"/>
      </w:r>
      <w:r>
        <w:rPr>
          <w:rFonts w:ascii="宋体" w:hAnsi="宋体" w:eastAsia="宋体" w:cs="宋体"/>
          <w:kern w:val="0"/>
          <w:sz w:val="30"/>
          <w:szCs w:val="30"/>
          <w:highlight w:val="yellow"/>
        </w:rPr>
        <w:t>注意：</w:t>
      </w:r>
    </w:p>
    <w:p>
      <w:pPr>
        <w:widowControl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yellow"/>
          <w:lang w:val="en-US" w:eastAsia="zh-CN"/>
        </w:rPr>
        <w:t>非全硕士需要填写</w:t>
      </w:r>
      <w:r>
        <w:rPr>
          <w:rFonts w:ascii="宋体" w:hAnsi="宋体" w:eastAsia="宋体" w:cs="宋体"/>
          <w:kern w:val="0"/>
          <w:sz w:val="30"/>
          <w:szCs w:val="30"/>
          <w:highlight w:val="yellow"/>
        </w:rPr>
        <w:t>档案寄往地址</w:t>
      </w:r>
      <w:r>
        <w:rPr>
          <w:rFonts w:hint="eastAsia" w:ascii="宋体" w:hAnsi="宋体" w:eastAsia="宋体" w:cs="宋体"/>
          <w:kern w:val="0"/>
          <w:sz w:val="30"/>
          <w:szCs w:val="30"/>
          <w:highlight w:val="yellow"/>
          <w:lang w:eastAsia="zh-CN"/>
        </w:rPr>
        <w:t>，</w:t>
      </w:r>
      <w:r>
        <w:rPr>
          <w:rFonts w:ascii="宋体" w:hAnsi="宋体" w:eastAsia="宋体" w:cs="宋体"/>
          <w:kern w:val="0"/>
          <w:sz w:val="30"/>
          <w:szCs w:val="30"/>
          <w:highlight w:val="yellow"/>
        </w:rPr>
        <w:t>请填写所在单位的人事档案的管理部门（如教育硕士一般为上级教育局的人事档案部门）接收,不能填写中小学校或个人地址。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p/>
    <w:p/>
    <w:p>
      <w:pPr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教师教育学院</w:t>
      </w:r>
    </w:p>
    <w:p>
      <w:pPr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2021年6月16日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CF"/>
    <w:rsid w:val="005411AD"/>
    <w:rsid w:val="007C637B"/>
    <w:rsid w:val="00983DB8"/>
    <w:rsid w:val="00994FA8"/>
    <w:rsid w:val="009B0F0F"/>
    <w:rsid w:val="00EF5ACF"/>
    <w:rsid w:val="1648599D"/>
    <w:rsid w:val="5F2A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</Words>
  <Characters>280</Characters>
  <Lines>2</Lines>
  <Paragraphs>1</Paragraphs>
  <TotalTime>3</TotalTime>
  <ScaleCrop>false</ScaleCrop>
  <LinksUpToDate>false</LinksUpToDate>
  <CharactersWithSpaces>328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2016-06-13T01:27:00Z</dcterms:created>
  <dc:creator>dreamsummit</dc:creator>
  <cp:lastModifiedBy>admin</cp:lastModifiedBy>
  <dcterms:modified xsi:type="dcterms:W3CDTF">2021-06-08T09:30:46Z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989CED0351C84D25BE7DA273540463F4</vt:lpwstr>
  </property>
</Properties>
</file>