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_GB2312" w:hAnsi="仿宋_GB2312" w:eastAsia="仿宋_GB2312" w:cs="仿宋_GB2312"/>
          <w:b w:val="0"/>
          <w:bCs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Cs w:val="32"/>
        </w:rPr>
        <w:t>附件2</w:t>
      </w:r>
    </w:p>
    <w:p>
      <w:pPr>
        <w:pStyle w:val="2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项目申报书</w:t>
      </w:r>
    </w:p>
    <w:p>
      <w:pPr>
        <w:pStyle w:val="3"/>
        <w:tabs>
          <w:tab w:val="left" w:pos="7710"/>
        </w:tabs>
        <w:kinsoku w:val="0"/>
        <w:overflowPunct w:val="0"/>
        <w:spacing w:line="600" w:lineRule="exact"/>
        <w:ind w:firstLine="1800" w:firstLineChars="600"/>
      </w:pPr>
    </w:p>
    <w:p>
      <w:pPr>
        <w:pStyle w:val="3"/>
        <w:tabs>
          <w:tab w:val="left" w:pos="7710"/>
        </w:tabs>
        <w:kinsoku w:val="0"/>
        <w:overflowPunct w:val="0"/>
        <w:spacing w:line="600" w:lineRule="exact"/>
        <w:ind w:firstLine="1800" w:firstLineChars="600"/>
      </w:pPr>
    </w:p>
    <w:p>
      <w:pPr>
        <w:pStyle w:val="3"/>
        <w:tabs>
          <w:tab w:val="left" w:pos="7710"/>
        </w:tabs>
        <w:kinsoku w:val="0"/>
        <w:overflowPunct w:val="0"/>
        <w:spacing w:line="600" w:lineRule="exact"/>
        <w:ind w:firstLine="900" w:firstLineChars="300"/>
        <w:rPr>
          <w:rFonts w:ascii="Times New Roman" w:cs="Times New Roman"/>
        </w:rPr>
      </w:pPr>
      <w:r>
        <w:rPr>
          <w:rFonts w:hint="eastAsia"/>
        </w:rPr>
        <w:t>项</w:t>
      </w:r>
      <w:r>
        <w:rPr>
          <w:spacing w:val="1"/>
        </w:rPr>
        <w:t xml:space="preserve"> </w:t>
      </w:r>
      <w:r>
        <w:rPr>
          <w:rFonts w:hint="eastAsia"/>
        </w:rPr>
        <w:t>目</w:t>
      </w:r>
      <w:r>
        <w:rPr>
          <w:spacing w:val="-2"/>
        </w:rPr>
        <w:t xml:space="preserve"> </w:t>
      </w:r>
      <w:r>
        <w:rPr>
          <w:rFonts w:hint="eastAsia"/>
        </w:rPr>
        <w:t>名</w:t>
      </w:r>
      <w:r>
        <w:rPr>
          <w:spacing w:val="1"/>
        </w:rPr>
        <w:t xml:space="preserve"> </w:t>
      </w:r>
      <w:r>
        <w:rPr>
          <w:rFonts w:hint="eastAsia"/>
        </w:rPr>
        <w:t>称：</w:t>
      </w:r>
      <w:r>
        <w:rPr>
          <w:rFonts w:ascii="Times New Roman" w:cs="Times New Roman"/>
          <w:u w:val="single"/>
        </w:rPr>
        <w:t xml:space="preserve"> </w:t>
      </w:r>
      <w:r>
        <w:rPr>
          <w:rFonts w:ascii="Times New Roman" w:cs="Times New Roman"/>
          <w:u w:val="single"/>
        </w:rPr>
        <w:tab/>
      </w:r>
    </w:p>
    <w:p>
      <w:pPr>
        <w:pStyle w:val="3"/>
        <w:kinsoku w:val="0"/>
        <w:overflowPunct w:val="0"/>
        <w:spacing w:line="600" w:lineRule="exact"/>
        <w:rPr>
          <w:rFonts w:ascii="Times New Roman" w:cs="Times New Roman"/>
          <w:sz w:val="15"/>
          <w:szCs w:val="15"/>
        </w:rPr>
      </w:pPr>
    </w:p>
    <w:p>
      <w:pPr>
        <w:pStyle w:val="3"/>
        <w:tabs>
          <w:tab w:val="left" w:pos="7710"/>
        </w:tabs>
        <w:kinsoku w:val="0"/>
        <w:overflowPunct w:val="0"/>
        <w:spacing w:line="600" w:lineRule="exact"/>
        <w:ind w:firstLine="900" w:firstLineChars="300"/>
        <w:rPr>
          <w:rFonts w:ascii="Times New Roman" w:cs="Times New Roman"/>
        </w:rPr>
      </w:pPr>
      <w:r>
        <w:rPr>
          <w:rFonts w:hint="eastAsia"/>
        </w:rPr>
        <w:t>负责人姓</w:t>
      </w:r>
      <w:r>
        <w:rPr>
          <w:spacing w:val="1"/>
        </w:rPr>
        <w:t xml:space="preserve"> </w:t>
      </w:r>
      <w:r>
        <w:rPr>
          <w:rFonts w:hint="eastAsia"/>
        </w:rPr>
        <w:t>名：</w:t>
      </w:r>
      <w:r>
        <w:rPr>
          <w:rFonts w:ascii="Times New Roman" w:cs="Times New Roman"/>
          <w:u w:val="single"/>
        </w:rPr>
        <w:t xml:space="preserve"> </w:t>
      </w:r>
      <w:r>
        <w:rPr>
          <w:rFonts w:ascii="Times New Roman" w:cs="Times New Roman"/>
          <w:u w:val="single"/>
        </w:rPr>
        <w:tab/>
      </w:r>
    </w:p>
    <w:p>
      <w:pPr>
        <w:pStyle w:val="3"/>
        <w:kinsoku w:val="0"/>
        <w:overflowPunct w:val="0"/>
        <w:spacing w:line="600" w:lineRule="exact"/>
        <w:rPr>
          <w:rFonts w:ascii="Times New Roman" w:cs="Times New Roman"/>
          <w:sz w:val="15"/>
          <w:szCs w:val="15"/>
        </w:rPr>
      </w:pPr>
    </w:p>
    <w:p>
      <w:pPr>
        <w:pStyle w:val="3"/>
        <w:tabs>
          <w:tab w:val="left" w:pos="7710"/>
        </w:tabs>
        <w:kinsoku w:val="0"/>
        <w:overflowPunct w:val="0"/>
        <w:spacing w:line="600" w:lineRule="exact"/>
        <w:ind w:firstLine="900" w:firstLineChars="300"/>
        <w:rPr>
          <w:rFonts w:ascii="Times New Roman" w:cs="Times New Roman"/>
        </w:rPr>
      </w:pPr>
      <w:r>
        <w:rPr>
          <w:rFonts w:hint="eastAsia"/>
        </w:rPr>
        <w:t>联</w:t>
      </w:r>
      <w:r>
        <w:rPr>
          <w:spacing w:val="1"/>
        </w:rPr>
        <w:t xml:space="preserve"> </w:t>
      </w:r>
      <w:r>
        <w:rPr>
          <w:rFonts w:hint="eastAsia"/>
        </w:rPr>
        <w:t>系</w:t>
      </w:r>
      <w:r>
        <w:rPr>
          <w:spacing w:val="-2"/>
        </w:rPr>
        <w:t xml:space="preserve"> </w:t>
      </w:r>
      <w:r>
        <w:rPr>
          <w:rFonts w:hint="eastAsia"/>
        </w:rPr>
        <w:t>方</w:t>
      </w:r>
      <w:r>
        <w:rPr>
          <w:spacing w:val="1"/>
        </w:rPr>
        <w:t xml:space="preserve"> </w:t>
      </w:r>
      <w:r>
        <w:rPr>
          <w:rFonts w:hint="eastAsia"/>
        </w:rPr>
        <w:t>式：</w:t>
      </w:r>
      <w:r>
        <w:rPr>
          <w:rFonts w:ascii="Times New Roman" w:cs="Times New Roman"/>
          <w:u w:val="single"/>
        </w:rPr>
        <w:t xml:space="preserve"> </w:t>
      </w:r>
      <w:r>
        <w:rPr>
          <w:rFonts w:ascii="Times New Roman" w:cs="Times New Roman"/>
          <w:u w:val="single"/>
        </w:rPr>
        <w:tab/>
      </w:r>
    </w:p>
    <w:p>
      <w:pPr>
        <w:pStyle w:val="3"/>
        <w:kinsoku w:val="0"/>
        <w:overflowPunct w:val="0"/>
        <w:spacing w:line="600" w:lineRule="exact"/>
        <w:rPr>
          <w:rFonts w:ascii="Times New Roman" w:cs="Times New Roman"/>
          <w:sz w:val="15"/>
          <w:szCs w:val="15"/>
        </w:rPr>
      </w:pPr>
    </w:p>
    <w:p>
      <w:pPr>
        <w:pStyle w:val="3"/>
        <w:tabs>
          <w:tab w:val="left" w:pos="7710"/>
        </w:tabs>
        <w:kinsoku w:val="0"/>
        <w:overflowPunct w:val="0"/>
        <w:spacing w:line="600" w:lineRule="exact"/>
        <w:ind w:firstLine="900" w:firstLineChars="300"/>
        <w:rPr>
          <w:rFonts w:ascii="Times New Roman" w:cs="Times New Roman"/>
        </w:rPr>
      </w:pPr>
      <w:r>
        <w:rPr>
          <w:rFonts w:hint="eastAsia"/>
        </w:rPr>
        <w:t>推</w:t>
      </w:r>
      <w:r>
        <w:rPr>
          <w:spacing w:val="1"/>
        </w:rPr>
        <w:t xml:space="preserve"> </w:t>
      </w:r>
      <w:r>
        <w:rPr>
          <w:rFonts w:hint="eastAsia"/>
        </w:rPr>
        <w:t>荐</w:t>
      </w:r>
      <w:r>
        <w:rPr>
          <w:spacing w:val="-2"/>
        </w:rPr>
        <w:t xml:space="preserve"> </w:t>
      </w:r>
      <w:r>
        <w:rPr>
          <w:rFonts w:hint="eastAsia"/>
        </w:rPr>
        <w:t>院</w:t>
      </w:r>
      <w:r>
        <w:rPr>
          <w:spacing w:val="1"/>
        </w:rPr>
        <w:t xml:space="preserve"> </w:t>
      </w:r>
      <w:r>
        <w:rPr>
          <w:rFonts w:hint="eastAsia"/>
        </w:rPr>
        <w:t>校：</w:t>
      </w:r>
      <w:r>
        <w:rPr>
          <w:rFonts w:ascii="Times New Roman" w:cs="Times New Roman"/>
          <w:u w:val="single"/>
        </w:rPr>
        <w:t xml:space="preserve"> </w:t>
      </w:r>
      <w:r>
        <w:rPr>
          <w:rFonts w:ascii="Times New Roman" w:cs="Times New Roman"/>
          <w:u w:val="single"/>
        </w:rPr>
        <w:tab/>
      </w:r>
    </w:p>
    <w:p>
      <w:pPr>
        <w:pStyle w:val="3"/>
        <w:kinsoku w:val="0"/>
        <w:overflowPunct w:val="0"/>
        <w:spacing w:line="600" w:lineRule="exact"/>
        <w:rPr>
          <w:rFonts w:ascii="Times New Roman" w:cs="Times New Roman"/>
          <w:sz w:val="15"/>
          <w:szCs w:val="15"/>
        </w:rPr>
      </w:pPr>
    </w:p>
    <w:p>
      <w:pPr>
        <w:pStyle w:val="3"/>
        <w:tabs>
          <w:tab w:val="left" w:pos="8903"/>
        </w:tabs>
        <w:kinsoku w:val="0"/>
        <w:overflowPunct w:val="0"/>
        <w:spacing w:line="600" w:lineRule="exact"/>
        <w:ind w:firstLine="948" w:firstLineChars="300"/>
        <w:rPr>
          <w:rFonts w:hAnsi="宋体"/>
          <w:spacing w:val="8"/>
        </w:rPr>
      </w:pPr>
      <w:r>
        <w:rPr>
          <w:rFonts w:hint="eastAsia" w:hAnsi="宋体"/>
          <w:spacing w:val="8"/>
        </w:rPr>
        <w:t>赛道：☐未来社区教育 ☐乡村普惠教育 ☐非遗传承</w:t>
      </w:r>
    </w:p>
    <w:p>
      <w:pPr>
        <w:pStyle w:val="3"/>
        <w:tabs>
          <w:tab w:val="left" w:pos="8903"/>
        </w:tabs>
        <w:kinsoku w:val="0"/>
        <w:overflowPunct w:val="0"/>
        <w:spacing w:line="600" w:lineRule="exact"/>
        <w:ind w:firstLine="948" w:firstLineChars="300"/>
        <w:rPr>
          <w:rFonts w:hAnsi="宋体"/>
          <w:spacing w:val="8"/>
        </w:rPr>
      </w:pPr>
    </w:p>
    <w:p>
      <w:pPr>
        <w:pStyle w:val="3"/>
        <w:tabs>
          <w:tab w:val="left" w:pos="8903"/>
        </w:tabs>
        <w:kinsoku w:val="0"/>
        <w:overflowPunct w:val="0"/>
        <w:spacing w:line="600" w:lineRule="exact"/>
        <w:ind w:firstLine="948" w:firstLineChars="300"/>
        <w:rPr>
          <w:rFonts w:hAnsi="宋体"/>
          <w:spacing w:val="8"/>
        </w:rPr>
      </w:pPr>
      <w:r>
        <w:rPr>
          <w:rFonts w:hint="eastAsia" w:hAnsi="宋体"/>
          <w:spacing w:val="8"/>
        </w:rPr>
        <w:t>类别：☐商业类           ☐公益类</w:t>
      </w:r>
    </w:p>
    <w:p>
      <w:pPr>
        <w:pStyle w:val="3"/>
        <w:tabs>
          <w:tab w:val="left" w:pos="8903"/>
        </w:tabs>
        <w:kinsoku w:val="0"/>
        <w:overflowPunct w:val="0"/>
        <w:spacing w:line="600" w:lineRule="exact"/>
        <w:ind w:firstLine="948" w:firstLineChars="300"/>
        <w:rPr>
          <w:rFonts w:hAnsi="宋体"/>
          <w:spacing w:val="8"/>
        </w:rPr>
      </w:pPr>
    </w:p>
    <w:p>
      <w:pPr>
        <w:pStyle w:val="3"/>
        <w:kinsoku w:val="0"/>
        <w:overflowPunct w:val="0"/>
        <w:spacing w:before="58"/>
        <w:ind w:firstLine="948" w:firstLineChars="300"/>
        <w:rPr>
          <w:spacing w:val="8"/>
        </w:rPr>
      </w:pPr>
      <w:r>
        <w:rPr>
          <w:rFonts w:hint="eastAsia" w:hAnsi="宋体"/>
          <w:spacing w:val="8"/>
        </w:rPr>
        <w:t>组别：☐本研组           ☐高职高专组</w:t>
      </w:r>
    </w:p>
    <w:p>
      <w:pPr>
        <w:pStyle w:val="3"/>
        <w:kinsoku w:val="0"/>
        <w:overflowPunct w:val="0"/>
        <w:spacing w:before="58"/>
        <w:ind w:left="1348"/>
        <w:rPr>
          <w:spacing w:val="8"/>
        </w:rPr>
      </w:pPr>
    </w:p>
    <w:p>
      <w:pPr>
        <w:pStyle w:val="3"/>
        <w:kinsoku w:val="0"/>
        <w:overflowPunct w:val="0"/>
        <w:spacing w:before="58"/>
        <w:ind w:left="1348"/>
        <w:rPr>
          <w:spacing w:val="8"/>
        </w:rPr>
      </w:pPr>
    </w:p>
    <w:p>
      <w:pPr>
        <w:pStyle w:val="3"/>
        <w:kinsoku w:val="0"/>
        <w:overflowPunct w:val="0"/>
        <w:spacing w:before="58"/>
        <w:ind w:left="1348"/>
        <w:rPr>
          <w:spacing w:val="8"/>
        </w:rPr>
      </w:pPr>
    </w:p>
    <w:p>
      <w:pPr>
        <w:pStyle w:val="3"/>
        <w:kinsoku w:val="0"/>
        <w:overflowPunct w:val="0"/>
        <w:spacing w:before="58"/>
        <w:ind w:left="1348"/>
        <w:rPr>
          <w:spacing w:val="8"/>
        </w:rPr>
      </w:pPr>
    </w:p>
    <w:p>
      <w:pPr>
        <w:pStyle w:val="3"/>
        <w:kinsoku w:val="0"/>
        <w:overflowPunct w:val="0"/>
        <w:spacing w:before="58"/>
        <w:ind w:left="1348"/>
        <w:rPr>
          <w:spacing w:val="8"/>
        </w:rPr>
      </w:pPr>
    </w:p>
    <w:tbl>
      <w:tblPr>
        <w:tblStyle w:val="4"/>
        <w:tblpPr w:leftFromText="180" w:rightFromText="180" w:vertAnchor="text" w:horzAnchor="margin" w:tblpX="-699" w:tblpY="109"/>
        <w:tblW w:w="992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1118"/>
        <w:gridCol w:w="568"/>
        <w:gridCol w:w="700"/>
        <w:gridCol w:w="1002"/>
        <w:gridCol w:w="11"/>
        <w:gridCol w:w="545"/>
        <w:gridCol w:w="730"/>
        <w:gridCol w:w="14"/>
        <w:gridCol w:w="426"/>
        <w:gridCol w:w="826"/>
        <w:gridCol w:w="24"/>
        <w:gridCol w:w="425"/>
        <w:gridCol w:w="841"/>
        <w:gridCol w:w="10"/>
        <w:gridCol w:w="283"/>
        <w:gridCol w:w="14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ind w:right="259"/>
              <w:jc w:val="center"/>
              <w:rPr>
                <w:rFonts w:ascii="黑体" w:hAnsi="黑体" w:eastAsia="黑体" w:cs="Microsoft JhengHei"/>
              </w:rPr>
            </w:pPr>
            <w:r>
              <w:rPr>
                <w:rFonts w:hint="eastAsia" w:ascii="黑体" w:hAnsi="黑体" w:eastAsia="黑体" w:cs="Microsoft JhengHei"/>
              </w:rPr>
              <w:t>项目名称</w:t>
            </w:r>
          </w:p>
        </w:tc>
        <w:tc>
          <w:tcPr>
            <w:tcW w:w="725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2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ind w:right="259"/>
              <w:jc w:val="center"/>
              <w:rPr>
                <w:rFonts w:ascii="黑体" w:hAnsi="黑体" w:eastAsia="黑体" w:cs="Microsoft JhengHei"/>
              </w:rPr>
            </w:pPr>
            <w:r>
              <w:rPr>
                <w:rFonts w:hint="eastAsia" w:ascii="黑体" w:hAnsi="黑体" w:eastAsia="黑体" w:cs="Microsoft JhengHei"/>
              </w:rPr>
              <w:t>项目进展</w:t>
            </w:r>
          </w:p>
        </w:tc>
        <w:tc>
          <w:tcPr>
            <w:tcW w:w="725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tabs>
                <w:tab w:val="left" w:pos="2540"/>
                <w:tab w:val="left" w:pos="4669"/>
              </w:tabs>
              <w:kinsoku w:val="0"/>
              <w:overflowPunct w:val="0"/>
              <w:ind w:firstLine="420" w:firstLineChars="200"/>
              <w:jc w:val="both"/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</w:rPr>
              <w:t xml:space="preserve">创意计划阶段 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</w:rPr>
              <w:t xml:space="preserve">已注册公司运营 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</w:rPr>
              <w:t>已注册社会组织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ind w:right="259"/>
              <w:jc w:val="center"/>
              <w:rPr>
                <w:rFonts w:ascii="黑体" w:hAnsi="黑体" w:eastAsia="黑体" w:cs="Microsoft JhengHei"/>
              </w:rPr>
            </w:pPr>
            <w:r>
              <w:rPr>
                <w:rFonts w:hint="eastAsia" w:ascii="黑体" w:hAnsi="黑体" w:eastAsia="黑体" w:cs="Microsoft JhengHei"/>
              </w:rPr>
              <w:t>公司或社会组织名称</w:t>
            </w:r>
          </w:p>
        </w:tc>
        <w:tc>
          <w:tcPr>
            <w:tcW w:w="725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ind w:left="108"/>
              <w:jc w:val="center"/>
            </w:pPr>
            <w:r>
              <w:rPr>
                <w:rFonts w:hint="eastAsia"/>
                <w:sz w:val="22"/>
              </w:rPr>
              <w:t>未创业可不填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或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填写拟成立公司或社会组织</w:t>
            </w:r>
            <w:r>
              <w:rPr>
                <w:spacing w:val="5"/>
                <w:position w:val="-3"/>
                <w:sz w:val="22"/>
              </w:rPr>
              <w:drawing>
                <wp:inline distT="0" distB="0" distL="0" distR="0">
                  <wp:extent cx="112395" cy="146685"/>
                  <wp:effectExtent l="0" t="0" r="1905" b="5715"/>
                  <wp:docPr id="1026" name="图片 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图片 246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" cy="146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称，并添加（筹）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pacing w:before="205" w:line="170" w:lineRule="auto"/>
              <w:ind w:left="263" w:right="259"/>
              <w:jc w:val="center"/>
              <w:rPr>
                <w:rFonts w:ascii="黑体" w:hAnsi="黑体" w:eastAsia="黑体" w:cs="Microsoft JhengHei"/>
                <w:b/>
                <w:bCs/>
              </w:rPr>
            </w:pPr>
          </w:p>
          <w:p>
            <w:pPr>
              <w:pStyle w:val="6"/>
              <w:kinsoku w:val="0"/>
              <w:overflowPunct w:val="0"/>
              <w:spacing w:before="209"/>
              <w:ind w:left="263" w:right="259"/>
              <w:jc w:val="center"/>
              <w:rPr>
                <w:rFonts w:ascii="黑体" w:hAnsi="黑体" w:eastAsia="黑体" w:cs="Microsoft JhengHei"/>
              </w:rPr>
            </w:pPr>
            <w:r>
              <w:rPr>
                <w:rFonts w:hint="eastAsia" w:ascii="黑体" w:hAnsi="黑体" w:eastAsia="黑体" w:cs="Microsoft JhengHei"/>
              </w:rPr>
              <w:t>负</w:t>
            </w:r>
          </w:p>
          <w:p>
            <w:pPr>
              <w:pStyle w:val="6"/>
              <w:kinsoku w:val="0"/>
              <w:overflowPunct w:val="0"/>
              <w:spacing w:before="209"/>
              <w:ind w:left="263" w:right="259"/>
              <w:jc w:val="center"/>
              <w:rPr>
                <w:rFonts w:ascii="黑体" w:hAnsi="黑体" w:eastAsia="黑体" w:cs="Microsoft JhengHei"/>
              </w:rPr>
            </w:pPr>
            <w:r>
              <w:rPr>
                <w:rFonts w:hint="eastAsia" w:ascii="黑体" w:hAnsi="黑体" w:eastAsia="黑体" w:cs="Microsoft JhengHei"/>
              </w:rPr>
              <w:t>责</w:t>
            </w:r>
          </w:p>
          <w:p>
            <w:pPr>
              <w:pStyle w:val="6"/>
              <w:kinsoku w:val="0"/>
              <w:overflowPunct w:val="0"/>
              <w:spacing w:before="209"/>
              <w:ind w:left="263" w:right="259"/>
              <w:jc w:val="center"/>
              <w:rPr>
                <w:rFonts w:ascii="黑体" w:hAnsi="黑体" w:eastAsia="黑体" w:cs="Microsoft JhengHei"/>
                <w:b/>
                <w:bCs/>
              </w:rPr>
            </w:pPr>
            <w:r>
              <w:rPr>
                <w:rFonts w:hint="eastAsia" w:ascii="黑体" w:hAnsi="黑体" w:eastAsia="黑体" w:cs="Microsoft JhengHei"/>
              </w:rPr>
              <w:t>人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</w:pPr>
            <w:r>
              <w:rPr>
                <w:rFonts w:hint="eastAsia"/>
              </w:rPr>
              <w:t xml:space="preserve">性 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2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pacing w:before="74" w:line="242" w:lineRule="auto"/>
              <w:ind w:left="218" w:right="201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出生</w:t>
            </w:r>
          </w:p>
          <w:p>
            <w:pPr>
              <w:pStyle w:val="6"/>
              <w:kinsoku w:val="0"/>
              <w:overflowPunct w:val="0"/>
              <w:spacing w:before="74" w:line="242" w:lineRule="auto"/>
              <w:ind w:left="218" w:right="201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年月</w:t>
            </w:r>
          </w:p>
        </w:tc>
        <w:tc>
          <w:tcPr>
            <w:tcW w:w="1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987" w:type="dxa"/>
            <w:vMerge w:val="continue"/>
            <w:tcBorders>
              <w:top w:val="nil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insoku w:val="0"/>
              <w:overflowPunct w:val="0"/>
              <w:spacing w:before="4"/>
              <w:ind w:left="592"/>
              <w:jc w:val="center"/>
              <w:rPr>
                <w:sz w:val="2"/>
                <w:szCs w:val="2"/>
              </w:rPr>
            </w:pPr>
          </w:p>
        </w:tc>
        <w:tc>
          <w:tcPr>
            <w:tcW w:w="1686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</w:pPr>
            <w:r>
              <w:rPr>
                <w:rFonts w:hint="eastAsia"/>
              </w:rPr>
              <w:t xml:space="preserve">籍 </w:t>
            </w:r>
            <w: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1702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</w:pPr>
            <w:r>
              <w:rPr>
                <w:rFonts w:hint="eastAsia"/>
              </w:rPr>
              <w:t xml:space="preserve">民 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266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pacing w:before="76" w:line="244" w:lineRule="auto"/>
              <w:ind w:left="218" w:right="201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政治</w:t>
            </w:r>
          </w:p>
          <w:p>
            <w:pPr>
              <w:pStyle w:val="6"/>
              <w:kinsoku w:val="0"/>
              <w:overflowPunct w:val="0"/>
              <w:spacing w:before="76" w:line="244" w:lineRule="auto"/>
              <w:ind w:left="218" w:right="201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面貌</w:t>
            </w:r>
          </w:p>
        </w:tc>
        <w:tc>
          <w:tcPr>
            <w:tcW w:w="1711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87" w:type="dxa"/>
            <w:vMerge w:val="continue"/>
            <w:tcBorders>
              <w:top w:val="nil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insoku w:val="0"/>
              <w:overflowPunct w:val="0"/>
              <w:spacing w:before="4"/>
              <w:ind w:left="592"/>
              <w:jc w:val="center"/>
              <w:rPr>
                <w:sz w:val="2"/>
                <w:szCs w:val="2"/>
              </w:rPr>
            </w:pPr>
          </w:p>
        </w:tc>
        <w:tc>
          <w:tcPr>
            <w:tcW w:w="1686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pacing w:before="1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7255" w:type="dxa"/>
            <w:gridSpan w:val="14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987" w:type="dxa"/>
            <w:vMerge w:val="continue"/>
            <w:tcBorders>
              <w:top w:val="nil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insoku w:val="0"/>
              <w:overflowPunct w:val="0"/>
              <w:ind w:left="592"/>
              <w:jc w:val="center"/>
              <w:rPr>
                <w:sz w:val="2"/>
                <w:szCs w:val="2"/>
              </w:rPr>
            </w:pPr>
          </w:p>
        </w:tc>
        <w:tc>
          <w:tcPr>
            <w:tcW w:w="1686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pacing w:before="76" w:line="244" w:lineRule="auto"/>
              <w:ind w:left="218" w:right="201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学校（院）专业</w:t>
            </w:r>
          </w:p>
        </w:tc>
        <w:tc>
          <w:tcPr>
            <w:tcW w:w="4278" w:type="dxa"/>
            <w:gridSpan w:val="9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pacing w:before="76" w:line="244" w:lineRule="auto"/>
              <w:ind w:left="218" w:right="201"/>
              <w:jc w:val="center"/>
              <w:rPr>
                <w:spacing w:val="-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spacing w:val="-1"/>
              </w:rPr>
            </w:pPr>
            <w:r>
              <w:rPr>
                <w:rFonts w:hint="eastAsia"/>
              </w:rPr>
              <w:t xml:space="preserve">学 </w:t>
            </w:r>
            <w: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7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kinsoku w:val="0"/>
              <w:overflowPunct w:val="0"/>
              <w:rPr>
                <w:sz w:val="16"/>
              </w:rPr>
            </w:pPr>
            <w:r>
              <w:rPr>
                <w:rFonts w:hint="eastAsia"/>
                <w:sz w:val="16"/>
              </w:rPr>
              <w:t>如在读</w:t>
            </w:r>
            <w:r>
              <w:rPr>
                <w:sz w:val="16"/>
              </w:rPr>
              <w:t>,</w:t>
            </w:r>
            <w:r>
              <w:rPr>
                <w:rFonts w:hint="eastAsia"/>
                <w:sz w:val="16"/>
              </w:rPr>
              <w:t>填在读学历；</w:t>
            </w:r>
          </w:p>
          <w:p>
            <w:pPr>
              <w:pStyle w:val="6"/>
              <w:kinsoku w:val="0"/>
              <w:overflowPunct w:val="0"/>
              <w:rPr>
                <w:rFonts w:ascii="黑体" w:hAnsi="黑体" w:eastAsia="黑体"/>
                <w:spacing w:val="-1"/>
                <w:sz w:val="20"/>
                <w:szCs w:val="20"/>
              </w:rPr>
            </w:pPr>
            <w:r>
              <w:rPr>
                <w:rFonts w:hint="eastAsia"/>
                <w:sz w:val="16"/>
              </w:rPr>
              <w:t>已毕业</w:t>
            </w:r>
            <w:r>
              <w:rPr>
                <w:sz w:val="16"/>
              </w:rPr>
              <w:t>,</w:t>
            </w:r>
            <w:r>
              <w:rPr>
                <w:rFonts w:hint="eastAsia"/>
                <w:sz w:val="16"/>
              </w:rPr>
              <w:t>填最终学历。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987" w:type="dxa"/>
            <w:vMerge w:val="continue"/>
            <w:tcBorders>
              <w:top w:val="nil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insoku w:val="0"/>
              <w:overflowPunct w:val="0"/>
              <w:ind w:left="592"/>
              <w:jc w:val="center"/>
              <w:rPr>
                <w:sz w:val="2"/>
                <w:szCs w:val="2"/>
              </w:rPr>
            </w:pPr>
          </w:p>
        </w:tc>
        <w:tc>
          <w:tcPr>
            <w:tcW w:w="1686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ind w:left="207" w:leftChars="94" w:firstLine="236" w:firstLineChars="100"/>
              <w:rPr>
                <w:spacing w:val="-2"/>
              </w:rPr>
            </w:pPr>
            <w:r>
              <w:rPr>
                <w:rFonts w:hint="eastAsia"/>
                <w:spacing w:val="-2"/>
              </w:rPr>
              <w:t>是否为</w:t>
            </w:r>
          </w:p>
          <w:p>
            <w:pPr>
              <w:pStyle w:val="6"/>
              <w:kinsoku w:val="0"/>
              <w:overflowPunct w:val="0"/>
              <w:ind w:left="207" w:leftChars="94" w:firstLine="236" w:firstLineChars="100"/>
            </w:pPr>
            <w:r>
              <w:rPr>
                <w:rFonts w:hint="eastAsia"/>
                <w:spacing w:val="-2"/>
              </w:rPr>
              <w:t>师范生</w:t>
            </w:r>
          </w:p>
        </w:tc>
        <w:tc>
          <w:tcPr>
            <w:tcW w:w="1713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pacing w:line="300" w:lineRule="exact"/>
              <w:ind w:left="5" w:right="57"/>
              <w:jc w:val="center"/>
              <w:rPr>
                <w:rFonts w:ascii="楷体" w:eastAsia="楷体" w:cs="楷体"/>
                <w:w w:val="104"/>
                <w:position w:val="-3"/>
              </w:rPr>
            </w:pPr>
            <w:r>
              <w:rPr>
                <w:rFonts w:ascii="Times New Roman" w:cs="Times New Roman"/>
              </w:rPr>
              <w:drawing>
                <wp:inline distT="0" distB="0" distL="0" distR="0">
                  <wp:extent cx="112395" cy="112395"/>
                  <wp:effectExtent l="0" t="0" r="1905" b="1905"/>
                  <wp:docPr id="5" name="图片 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44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/>
                <w:spacing w:val="25"/>
                <w:position w:val="-3"/>
                <w:sz w:val="20"/>
                <w:szCs w:val="20"/>
              </w:rPr>
              <w:t xml:space="preserve"> </w:t>
            </w:r>
            <w:r>
              <w:rPr>
                <w:rFonts w:hint="eastAsia" w:ascii="楷体" w:eastAsia="楷体" w:cs="楷体"/>
                <w:position w:val="-3"/>
              </w:rPr>
              <w:t>是</w:t>
            </w:r>
            <w:r>
              <w:rPr>
                <w:rFonts w:ascii="楷体" w:eastAsia="楷体" w:cs="楷体"/>
                <w:spacing w:val="-16"/>
                <w:position w:val="-3"/>
              </w:rPr>
              <w:t xml:space="preserve"> </w:t>
            </w:r>
            <w:r>
              <w:rPr>
                <w:rFonts w:ascii="楷体" w:eastAsia="楷体" w:cs="楷体"/>
                <w:spacing w:val="-23"/>
              </w:rPr>
              <w:drawing>
                <wp:inline distT="0" distB="0" distL="0" distR="0">
                  <wp:extent cx="112395" cy="112395"/>
                  <wp:effectExtent l="0" t="0" r="1905" b="1905"/>
                  <wp:docPr id="6" name="图片 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45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楷体" w:cs="Times New Roman"/>
                <w:spacing w:val="-23"/>
                <w:position w:val="-3"/>
              </w:rPr>
              <w:t xml:space="preserve"> </w:t>
            </w:r>
            <w:r>
              <w:rPr>
                <w:rFonts w:ascii="Times New Roman" w:eastAsia="楷体" w:cs="Times New Roman"/>
                <w:spacing w:val="1"/>
                <w:position w:val="-3"/>
              </w:rPr>
              <w:t xml:space="preserve"> </w:t>
            </w:r>
            <w:r>
              <w:rPr>
                <w:rFonts w:hint="eastAsia" w:ascii="楷体" w:eastAsia="楷体" w:cs="楷体"/>
                <w:w w:val="104"/>
                <w:position w:val="-3"/>
              </w:rPr>
              <w:t>否</w:t>
            </w:r>
          </w:p>
          <w:p>
            <w:pPr>
              <w:pStyle w:val="6"/>
              <w:kinsoku w:val="0"/>
              <w:overflowPunct w:val="0"/>
              <w:ind w:left="108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师范类证明</w:t>
            </w:r>
          </w:p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  <w:r>
              <w:rPr>
                <w:rFonts w:hint="eastAsia"/>
                <w:sz w:val="16"/>
              </w:rPr>
              <w:t>需附后</w:t>
            </w:r>
          </w:p>
        </w:tc>
        <w:tc>
          <w:tcPr>
            <w:tcW w:w="1289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  <w:r>
              <w:rPr>
                <w:rFonts w:hint="eastAsia" w:ascii="Times New Roman" w:cs="Times New Roman"/>
              </w:rPr>
              <w:t>入学</w:t>
            </w:r>
            <w:r>
              <w:rPr>
                <w:rFonts w:ascii="Times New Roman" w:cs="Times New Roman"/>
              </w:rPr>
              <w:t>年月</w:t>
            </w:r>
          </w:p>
        </w:tc>
        <w:tc>
          <w:tcPr>
            <w:tcW w:w="1276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rPr>
                <w:rFonts w:ascii="Times New Roman" w:cs="Times New Roman"/>
              </w:rPr>
            </w:pPr>
            <w:r>
              <w:rPr>
                <w:rFonts w:hint="eastAsia"/>
                <w:sz w:val="16"/>
              </w:rPr>
              <w:t>如在读</w:t>
            </w:r>
            <w:r>
              <w:rPr>
                <w:sz w:val="16"/>
              </w:rPr>
              <w:t>,</w:t>
            </w:r>
            <w:r>
              <w:rPr>
                <w:rFonts w:hint="eastAsia"/>
                <w:sz w:val="16"/>
              </w:rPr>
              <w:t>填写在读学历；如已毕业</w:t>
            </w:r>
            <w:r>
              <w:rPr>
                <w:sz w:val="16"/>
              </w:rPr>
              <w:t>,</w:t>
            </w:r>
            <w:r>
              <w:rPr>
                <w:rFonts w:hint="eastAsia"/>
                <w:sz w:val="16"/>
              </w:rPr>
              <w:t>填写最终学历</w:t>
            </w:r>
          </w:p>
        </w:tc>
        <w:tc>
          <w:tcPr>
            <w:tcW w:w="1276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</w:pPr>
            <w:r>
              <w:rPr>
                <w:rFonts w:hint="eastAsia"/>
              </w:rPr>
              <w:t>毕业年月</w:t>
            </w:r>
          </w:p>
        </w:tc>
        <w:tc>
          <w:tcPr>
            <w:tcW w:w="17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kinsoku w:val="0"/>
              <w:overflowPunct w:val="0"/>
              <w:ind w:left="108"/>
              <w:rPr>
                <w:spacing w:val="-1"/>
              </w:rPr>
            </w:pPr>
            <w:r>
              <w:rPr>
                <w:rFonts w:hint="eastAsia"/>
                <w:sz w:val="16"/>
              </w:rPr>
              <w:t>如在读，填写将毕业年月；如已毕业，填写最终毕业年月。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87" w:type="dxa"/>
            <w:vMerge w:val="continue"/>
            <w:tcBorders>
              <w:top w:val="nil"/>
              <w:left w:val="single" w:color="000000" w:sz="2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3"/>
              <w:kinsoku w:val="0"/>
              <w:overflowPunct w:val="0"/>
              <w:spacing w:before="4"/>
              <w:ind w:left="592"/>
              <w:jc w:val="center"/>
              <w:rPr>
                <w:sz w:val="2"/>
                <w:szCs w:val="2"/>
              </w:rPr>
            </w:pPr>
          </w:p>
        </w:tc>
        <w:tc>
          <w:tcPr>
            <w:tcW w:w="1686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pacing w:before="1"/>
              <w:jc w:val="center"/>
            </w:pPr>
            <w:r>
              <w:rPr>
                <w:rFonts w:hint="eastAsia"/>
              </w:rPr>
              <w:t xml:space="preserve">手 </w:t>
            </w:r>
            <w:r>
              <w:t xml:space="preserve"> </w:t>
            </w:r>
            <w:r>
              <w:rPr>
                <w:rFonts w:hint="eastAsia"/>
              </w:rPr>
              <w:t>机</w:t>
            </w:r>
          </w:p>
        </w:tc>
        <w:tc>
          <w:tcPr>
            <w:tcW w:w="3002" w:type="dxa"/>
            <w:gridSpan w:val="6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</w:pPr>
            <w:r>
              <w:rPr>
                <w:rFonts w:hint="eastAsia"/>
              </w:rPr>
              <w:t xml:space="preserve">邮 </w:t>
            </w:r>
            <w:r>
              <w:t xml:space="preserve"> </w:t>
            </w:r>
            <w:r>
              <w:rPr>
                <w:rFonts w:hint="eastAsia"/>
              </w:rPr>
              <w:t>箱</w:t>
            </w:r>
          </w:p>
        </w:tc>
        <w:tc>
          <w:tcPr>
            <w:tcW w:w="2977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987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ind w:left="263" w:right="259"/>
              <w:jc w:val="center"/>
              <w:rPr>
                <w:rFonts w:ascii="黑体" w:hAnsi="黑体" w:eastAsia="黑体" w:cs="Microsoft JhengHei"/>
              </w:rPr>
            </w:pPr>
            <w:r>
              <w:rPr>
                <w:rFonts w:hint="eastAsia" w:ascii="黑体" w:hAnsi="黑体" w:eastAsia="黑体" w:cs="Microsoft JhengHei"/>
              </w:rPr>
              <w:t>团</w:t>
            </w:r>
          </w:p>
          <w:p>
            <w:pPr>
              <w:pStyle w:val="6"/>
              <w:kinsoku w:val="0"/>
              <w:overflowPunct w:val="0"/>
              <w:ind w:left="263" w:right="259"/>
              <w:jc w:val="center"/>
              <w:rPr>
                <w:rFonts w:ascii="黑体" w:hAnsi="黑体" w:eastAsia="黑体" w:cs="Microsoft JhengHei"/>
              </w:rPr>
            </w:pPr>
            <w:r>
              <w:rPr>
                <w:rFonts w:hint="eastAsia" w:ascii="黑体" w:hAnsi="黑体" w:eastAsia="黑体" w:cs="Microsoft JhengHei"/>
              </w:rPr>
              <w:t>队</w:t>
            </w:r>
          </w:p>
          <w:p>
            <w:pPr>
              <w:pStyle w:val="6"/>
              <w:kinsoku w:val="0"/>
              <w:overflowPunct w:val="0"/>
              <w:ind w:left="263" w:right="259"/>
              <w:jc w:val="center"/>
              <w:rPr>
                <w:rFonts w:ascii="黑体" w:hAnsi="黑体" w:eastAsia="黑体" w:cs="Microsoft JhengHei"/>
              </w:rPr>
            </w:pPr>
            <w:r>
              <w:rPr>
                <w:rFonts w:hint="eastAsia" w:ascii="黑体" w:hAnsi="黑体" w:eastAsia="黑体" w:cs="Microsoft JhengHei"/>
              </w:rPr>
              <w:t>成</w:t>
            </w:r>
          </w:p>
          <w:p>
            <w:pPr>
              <w:pStyle w:val="6"/>
              <w:kinsoku w:val="0"/>
              <w:overflowPunct w:val="0"/>
              <w:ind w:left="263" w:right="259"/>
              <w:jc w:val="center"/>
            </w:pPr>
            <w:r>
              <w:rPr>
                <w:rFonts w:hint="eastAsia" w:ascii="黑体" w:hAnsi="黑体" w:eastAsia="黑体" w:cs="Microsoft JhengHei"/>
              </w:rPr>
              <w:t>员</w:t>
            </w:r>
          </w:p>
        </w:tc>
        <w:tc>
          <w:tcPr>
            <w:tcW w:w="2386" w:type="dxa"/>
            <w:gridSpan w:val="3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pacing w:before="31" w:line="242" w:lineRule="auto"/>
              <w:ind w:left="206" w:right="76" w:hanging="120"/>
              <w:jc w:val="center"/>
            </w:pPr>
            <w:r>
              <w:rPr>
                <w:rFonts w:hint="eastAsia"/>
                <w:spacing w:val="-1"/>
              </w:rPr>
              <w:t>项目联系人</w:t>
            </w:r>
            <w:r>
              <w:rPr>
                <w:rFonts w:hint="eastAsia"/>
              </w:rPr>
              <w:t>及手机号</w:t>
            </w:r>
          </w:p>
        </w:tc>
        <w:tc>
          <w:tcPr>
            <w:tcW w:w="655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87" w:type="dxa"/>
            <w:vMerge w:val="continue"/>
            <w:tcBorders>
              <w:left w:val="single" w:color="000000" w:sz="2" w:space="0"/>
              <w:right w:val="single" w:color="000000" w:sz="4" w:space="0"/>
            </w:tcBorders>
          </w:tcPr>
          <w:p>
            <w:pPr>
              <w:pStyle w:val="3"/>
              <w:kinsoku w:val="0"/>
              <w:overflowPunct w:val="0"/>
              <w:ind w:left="592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ind w:left="263" w:right="259"/>
              <w:jc w:val="center"/>
              <w:rPr>
                <w:rFonts w:ascii="黑体" w:hAnsi="黑体" w:eastAsia="黑体" w:cs="Microsoft JhengHei"/>
              </w:rPr>
            </w:pPr>
            <w:r>
              <w:rPr>
                <w:rFonts w:hint="eastAsia" w:ascii="黑体" w:hAnsi="黑体" w:eastAsia="黑体" w:cs="Microsoft JhengHei"/>
              </w:rPr>
              <w:t>姓名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ind w:left="263" w:right="259"/>
              <w:jc w:val="center"/>
              <w:rPr>
                <w:rFonts w:ascii="黑体" w:hAnsi="黑体" w:eastAsia="黑体" w:cs="Microsoft JhengHei"/>
              </w:rPr>
            </w:pPr>
            <w:r>
              <w:rPr>
                <w:rFonts w:hint="eastAsia" w:ascii="黑体" w:hAnsi="黑体" w:eastAsia="黑体" w:cs="Microsoft JhengHei"/>
              </w:rPr>
              <w:t>性别</w:t>
            </w:r>
          </w:p>
        </w:tc>
        <w:tc>
          <w:tcPr>
            <w:tcW w:w="1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ind w:left="263" w:right="259"/>
              <w:jc w:val="center"/>
              <w:rPr>
                <w:rFonts w:ascii="黑体" w:hAnsi="黑体" w:eastAsia="黑体" w:cs="Microsoft JhengHei"/>
              </w:rPr>
            </w:pPr>
            <w:r>
              <w:rPr>
                <w:rFonts w:hint="eastAsia" w:ascii="黑体" w:hAnsi="黑体" w:eastAsia="黑体" w:cs="Microsoft JhengHei"/>
              </w:rPr>
              <w:t>身份证号</w:t>
            </w:r>
          </w:p>
        </w:tc>
        <w:tc>
          <w:tcPr>
            <w:tcW w:w="1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ind w:left="263" w:right="259"/>
              <w:jc w:val="center"/>
              <w:rPr>
                <w:rFonts w:ascii="黑体" w:hAnsi="黑体" w:eastAsia="黑体" w:cs="Microsoft JhengHei"/>
              </w:rPr>
            </w:pPr>
            <w:r>
              <w:rPr>
                <w:rFonts w:hint="eastAsia" w:ascii="黑体" w:hAnsi="黑体" w:eastAsia="黑体" w:cs="Microsoft JhengHei"/>
              </w:rPr>
              <w:t>联系电话</w:t>
            </w: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ind w:left="263" w:right="259"/>
              <w:jc w:val="center"/>
              <w:rPr>
                <w:rFonts w:ascii="黑体" w:hAnsi="黑体" w:eastAsia="黑体" w:cs="Microsoft JhengHei"/>
              </w:rPr>
            </w:pPr>
            <w:r>
              <w:rPr>
                <w:rFonts w:hint="eastAsia" w:ascii="黑体" w:hAnsi="黑体" w:eastAsia="黑体" w:cs="Microsoft JhengHei"/>
              </w:rPr>
              <w:t>学历</w:t>
            </w:r>
          </w:p>
          <w:p>
            <w:pPr>
              <w:pStyle w:val="6"/>
              <w:kinsoku w:val="0"/>
              <w:overflowPunct w:val="0"/>
              <w:ind w:left="263" w:right="259"/>
              <w:jc w:val="center"/>
              <w:rPr>
                <w:rFonts w:ascii="黑体" w:hAnsi="黑体" w:eastAsia="黑体" w:cs="Microsoft JhengHei"/>
              </w:rPr>
            </w:pPr>
            <w:r>
              <w:rPr>
                <w:rFonts w:hint="eastAsia" w:ascii="黑体" w:hAnsi="黑体" w:eastAsia="黑体" w:cs="Microsoft JhengHei"/>
              </w:rPr>
              <w:t>专业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ind w:left="263" w:right="259"/>
              <w:jc w:val="center"/>
              <w:rPr>
                <w:rFonts w:ascii="黑体" w:hAnsi="黑体" w:eastAsia="黑体" w:cs="Microsoft JhengHei"/>
              </w:rPr>
            </w:pPr>
            <w:r>
              <w:rPr>
                <w:rFonts w:ascii="黑体" w:hAnsi="黑体" w:eastAsia="黑体" w:cs="Microsoft JhengHei"/>
              </w:rPr>
              <w:t>是否师范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6"/>
              <w:kinsoku w:val="0"/>
              <w:overflowPunct w:val="0"/>
              <w:ind w:left="263" w:right="259"/>
              <w:jc w:val="center"/>
              <w:rPr>
                <w:rFonts w:ascii="黑体" w:hAnsi="黑体" w:eastAsia="黑体" w:cs="Microsoft JhengHei"/>
              </w:rPr>
            </w:pPr>
            <w:r>
              <w:rPr>
                <w:rFonts w:hint="eastAsia" w:ascii="黑体" w:hAnsi="黑体" w:eastAsia="黑体" w:cs="Microsoft JhengHei"/>
              </w:rPr>
              <w:t>分工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</w:trPr>
        <w:tc>
          <w:tcPr>
            <w:tcW w:w="987" w:type="dxa"/>
            <w:vMerge w:val="continue"/>
            <w:tcBorders>
              <w:left w:val="single" w:color="000000" w:sz="2" w:space="0"/>
              <w:right w:val="single" w:color="000000" w:sz="4" w:space="0"/>
            </w:tcBorders>
          </w:tcPr>
          <w:p>
            <w:pPr>
              <w:pStyle w:val="3"/>
              <w:kinsoku w:val="0"/>
              <w:overflowPunct w:val="0"/>
              <w:spacing w:before="4"/>
              <w:ind w:left="592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</w:trPr>
        <w:tc>
          <w:tcPr>
            <w:tcW w:w="987" w:type="dxa"/>
            <w:vMerge w:val="continue"/>
            <w:tcBorders>
              <w:left w:val="single" w:color="000000" w:sz="2" w:space="0"/>
              <w:right w:val="single" w:color="000000" w:sz="4" w:space="0"/>
            </w:tcBorders>
          </w:tcPr>
          <w:p>
            <w:pPr>
              <w:pStyle w:val="3"/>
              <w:kinsoku w:val="0"/>
              <w:overflowPunct w:val="0"/>
              <w:spacing w:before="4"/>
              <w:ind w:left="592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</w:trPr>
        <w:tc>
          <w:tcPr>
            <w:tcW w:w="987" w:type="dxa"/>
            <w:vMerge w:val="continue"/>
            <w:tcBorders>
              <w:left w:val="single" w:color="000000" w:sz="2" w:space="0"/>
              <w:right w:val="single" w:color="000000" w:sz="4" w:space="0"/>
            </w:tcBorders>
          </w:tcPr>
          <w:p>
            <w:pPr>
              <w:pStyle w:val="3"/>
              <w:kinsoku w:val="0"/>
              <w:overflowPunct w:val="0"/>
              <w:spacing w:before="4"/>
              <w:ind w:left="592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</w:trPr>
        <w:tc>
          <w:tcPr>
            <w:tcW w:w="987" w:type="dxa"/>
            <w:vMerge w:val="continue"/>
            <w:tcBorders>
              <w:left w:val="single" w:color="000000" w:sz="2" w:space="0"/>
              <w:right w:val="single" w:color="000000" w:sz="4" w:space="0"/>
            </w:tcBorders>
          </w:tcPr>
          <w:p>
            <w:pPr>
              <w:pStyle w:val="3"/>
              <w:kinsoku w:val="0"/>
              <w:overflowPunct w:val="0"/>
              <w:spacing w:before="4"/>
              <w:ind w:left="592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</w:trPr>
        <w:tc>
          <w:tcPr>
            <w:tcW w:w="987" w:type="dxa"/>
            <w:vMerge w:val="continue"/>
            <w:tcBorders>
              <w:left w:val="single" w:color="000000" w:sz="2" w:space="0"/>
              <w:right w:val="single" w:color="000000" w:sz="4" w:space="0"/>
            </w:tcBorders>
          </w:tcPr>
          <w:p>
            <w:pPr>
              <w:pStyle w:val="3"/>
              <w:kinsoku w:val="0"/>
              <w:overflowPunct w:val="0"/>
              <w:spacing w:before="4"/>
              <w:ind w:left="592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</w:trPr>
        <w:tc>
          <w:tcPr>
            <w:tcW w:w="987" w:type="dxa"/>
            <w:vMerge w:val="continue"/>
            <w:tcBorders>
              <w:left w:val="single" w:color="000000" w:sz="2" w:space="0"/>
              <w:right w:val="single" w:color="000000" w:sz="4" w:space="0"/>
            </w:tcBorders>
          </w:tcPr>
          <w:p>
            <w:pPr>
              <w:pStyle w:val="3"/>
              <w:kinsoku w:val="0"/>
              <w:overflowPunct w:val="0"/>
              <w:spacing w:before="4"/>
              <w:ind w:left="592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</w:trPr>
        <w:tc>
          <w:tcPr>
            <w:tcW w:w="987" w:type="dxa"/>
            <w:vMerge w:val="continue"/>
            <w:tcBorders>
              <w:left w:val="single" w:color="000000" w:sz="2" w:space="0"/>
              <w:right w:val="single" w:color="000000" w:sz="4" w:space="0"/>
            </w:tcBorders>
          </w:tcPr>
          <w:p>
            <w:pPr>
              <w:pStyle w:val="3"/>
              <w:kinsoku w:val="0"/>
              <w:overflowPunct w:val="0"/>
              <w:spacing w:before="4"/>
              <w:ind w:left="592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</w:trPr>
        <w:tc>
          <w:tcPr>
            <w:tcW w:w="987" w:type="dxa"/>
            <w:vMerge w:val="continue"/>
            <w:tcBorders>
              <w:left w:val="single" w:color="000000" w:sz="2" w:space="0"/>
              <w:right w:val="single" w:color="000000" w:sz="4" w:space="0"/>
            </w:tcBorders>
          </w:tcPr>
          <w:p>
            <w:pPr>
              <w:pStyle w:val="3"/>
              <w:kinsoku w:val="0"/>
              <w:overflowPunct w:val="0"/>
              <w:spacing w:before="4"/>
              <w:ind w:left="592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</w:trPr>
        <w:tc>
          <w:tcPr>
            <w:tcW w:w="987" w:type="dxa"/>
            <w:vMerge w:val="continue"/>
            <w:tcBorders>
              <w:left w:val="single" w:color="000000" w:sz="2" w:space="0"/>
              <w:right w:val="single" w:color="000000" w:sz="4" w:space="0"/>
            </w:tcBorders>
          </w:tcPr>
          <w:p>
            <w:pPr>
              <w:pStyle w:val="3"/>
              <w:kinsoku w:val="0"/>
              <w:overflowPunct w:val="0"/>
              <w:spacing w:before="4"/>
              <w:ind w:left="592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</w:trPr>
        <w:tc>
          <w:tcPr>
            <w:tcW w:w="987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3"/>
              <w:kinsoku w:val="0"/>
              <w:overflowPunct w:val="0"/>
              <w:spacing w:before="4"/>
              <w:ind w:left="592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87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ind w:left="263" w:right="259"/>
              <w:jc w:val="center"/>
              <w:rPr>
                <w:rFonts w:ascii="黑体" w:hAnsi="黑体" w:eastAsia="黑体" w:cs="Microsoft JhengHei"/>
              </w:rPr>
            </w:pPr>
            <w:r>
              <w:rPr>
                <w:rFonts w:ascii="黑体" w:hAnsi="黑体" w:eastAsia="黑体" w:cs="Microsoft JhengHei"/>
              </w:rPr>
              <w:t>指</w:t>
            </w:r>
          </w:p>
          <w:p>
            <w:pPr>
              <w:pStyle w:val="6"/>
              <w:kinsoku w:val="0"/>
              <w:overflowPunct w:val="0"/>
              <w:ind w:left="263" w:right="259"/>
              <w:jc w:val="center"/>
              <w:rPr>
                <w:rFonts w:ascii="黑体" w:hAnsi="黑体" w:eastAsia="黑体" w:cs="Microsoft JhengHei"/>
              </w:rPr>
            </w:pPr>
            <w:r>
              <w:rPr>
                <w:rFonts w:ascii="黑体" w:hAnsi="黑体" w:eastAsia="黑体" w:cs="Microsoft JhengHei"/>
              </w:rPr>
              <w:t>导</w:t>
            </w:r>
          </w:p>
          <w:p>
            <w:pPr>
              <w:pStyle w:val="6"/>
              <w:kinsoku w:val="0"/>
              <w:overflowPunct w:val="0"/>
              <w:ind w:left="263" w:right="259"/>
              <w:jc w:val="center"/>
              <w:rPr>
                <w:rFonts w:ascii="黑体" w:hAnsi="黑体" w:eastAsia="黑体" w:cs="Microsoft JhengHei"/>
              </w:rPr>
            </w:pPr>
            <w:r>
              <w:rPr>
                <w:rFonts w:hint="eastAsia" w:ascii="黑体" w:hAnsi="黑体" w:eastAsia="黑体" w:cs="Microsoft JhengHei"/>
              </w:rPr>
              <w:t>老</w:t>
            </w:r>
          </w:p>
          <w:p>
            <w:pPr>
              <w:pStyle w:val="6"/>
              <w:kinsoku w:val="0"/>
              <w:overflowPunct w:val="0"/>
              <w:ind w:left="263" w:right="259"/>
              <w:jc w:val="center"/>
              <w:rPr>
                <w:rFonts w:ascii="黑体" w:hAnsi="黑体" w:eastAsia="黑体" w:cs="Microsoft JhengHei"/>
              </w:rPr>
            </w:pPr>
            <w:r>
              <w:rPr>
                <w:rFonts w:hint="eastAsia" w:ascii="黑体" w:hAnsi="黑体" w:eastAsia="黑体" w:cs="Microsoft JhengHei"/>
              </w:rPr>
              <w:t>师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ind w:left="263" w:right="259"/>
              <w:jc w:val="center"/>
              <w:rPr>
                <w:rFonts w:ascii="黑体" w:hAnsi="黑体" w:eastAsia="黑体" w:cs="Microsoft JhengHei"/>
              </w:rPr>
            </w:pPr>
            <w:r>
              <w:rPr>
                <w:rFonts w:ascii="黑体" w:hAnsi="黑体" w:eastAsia="黑体" w:cs="Microsoft JhengHei"/>
              </w:rPr>
              <w:t>姓名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ind w:left="263" w:right="259"/>
              <w:jc w:val="center"/>
              <w:rPr>
                <w:rFonts w:ascii="黑体" w:hAnsi="黑体" w:eastAsia="黑体" w:cs="Microsoft JhengHei"/>
              </w:rPr>
            </w:pPr>
            <w:r>
              <w:rPr>
                <w:rFonts w:ascii="黑体" w:hAnsi="黑体" w:eastAsia="黑体" w:cs="Microsoft JhengHei"/>
              </w:rPr>
              <w:t>性别</w:t>
            </w:r>
          </w:p>
        </w:tc>
        <w:tc>
          <w:tcPr>
            <w:tcW w:w="1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ind w:left="263" w:right="259"/>
              <w:jc w:val="center"/>
              <w:rPr>
                <w:rFonts w:ascii="黑体" w:hAnsi="黑体" w:eastAsia="黑体" w:cs="Microsoft JhengHei"/>
              </w:rPr>
            </w:pPr>
            <w:r>
              <w:rPr>
                <w:rFonts w:ascii="黑体" w:hAnsi="黑体" w:eastAsia="黑体" w:cs="Microsoft JhengHei"/>
              </w:rPr>
              <w:t>身份证号</w:t>
            </w:r>
          </w:p>
        </w:tc>
        <w:tc>
          <w:tcPr>
            <w:tcW w:w="1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ind w:left="263" w:right="259"/>
              <w:jc w:val="center"/>
              <w:rPr>
                <w:rFonts w:ascii="黑体" w:hAnsi="黑体" w:eastAsia="黑体" w:cs="Microsoft JhengHei"/>
              </w:rPr>
            </w:pPr>
            <w:r>
              <w:rPr>
                <w:rFonts w:hint="eastAsia" w:ascii="黑体" w:hAnsi="黑体" w:eastAsia="黑体" w:cs="Microsoft JhengHei"/>
              </w:rPr>
              <w:t>联系电话</w:t>
            </w: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ind w:left="263" w:right="259"/>
              <w:jc w:val="center"/>
              <w:rPr>
                <w:rFonts w:ascii="黑体" w:hAnsi="黑体" w:eastAsia="黑体" w:cs="Microsoft JhengHei"/>
              </w:rPr>
            </w:pPr>
            <w:r>
              <w:rPr>
                <w:rFonts w:ascii="黑体" w:hAnsi="黑体" w:eastAsia="黑体" w:cs="Microsoft JhengHei"/>
              </w:rPr>
              <w:t>学历</w:t>
            </w:r>
          </w:p>
          <w:p>
            <w:pPr>
              <w:pStyle w:val="6"/>
              <w:kinsoku w:val="0"/>
              <w:overflowPunct w:val="0"/>
              <w:ind w:left="263" w:right="259"/>
              <w:jc w:val="center"/>
              <w:rPr>
                <w:rFonts w:ascii="黑体" w:hAnsi="黑体" w:eastAsia="黑体" w:cs="Microsoft JhengHei"/>
              </w:rPr>
            </w:pPr>
            <w:r>
              <w:rPr>
                <w:rFonts w:ascii="黑体" w:hAnsi="黑体" w:eastAsia="黑体" w:cs="Microsoft JhengHei"/>
              </w:rPr>
              <w:t>专业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ind w:left="263" w:right="259"/>
              <w:jc w:val="center"/>
              <w:rPr>
                <w:rFonts w:ascii="黑体" w:hAnsi="黑体" w:eastAsia="黑体" w:cs="Microsoft JhengHei"/>
              </w:rPr>
            </w:pPr>
            <w:r>
              <w:rPr>
                <w:rFonts w:hint="eastAsia" w:ascii="黑体" w:hAnsi="黑体" w:eastAsia="黑体" w:cs="Microsoft JhengHei"/>
              </w:rPr>
              <w:t>所在</w:t>
            </w:r>
            <w:r>
              <w:rPr>
                <w:rFonts w:ascii="黑体" w:hAnsi="黑体" w:eastAsia="黑体" w:cs="Microsoft JhengHei"/>
              </w:rPr>
              <w:t>单位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6"/>
              <w:kinsoku w:val="0"/>
              <w:overflowPunct w:val="0"/>
              <w:ind w:left="263" w:right="259"/>
              <w:jc w:val="center"/>
              <w:rPr>
                <w:rFonts w:ascii="黑体" w:hAnsi="黑体" w:eastAsia="黑体" w:cs="Microsoft JhengHei"/>
              </w:rPr>
            </w:pPr>
            <w:r>
              <w:rPr>
                <w:rFonts w:hint="eastAsia" w:ascii="黑体" w:hAnsi="黑体" w:eastAsia="黑体" w:cs="Microsoft JhengHei"/>
              </w:rPr>
              <w:t>职称</w:t>
            </w:r>
          </w:p>
          <w:p>
            <w:pPr>
              <w:pStyle w:val="6"/>
              <w:kinsoku w:val="0"/>
              <w:overflowPunct w:val="0"/>
              <w:ind w:left="263" w:right="259"/>
              <w:jc w:val="center"/>
              <w:rPr>
                <w:rFonts w:ascii="黑体" w:hAnsi="黑体" w:eastAsia="黑体" w:cs="Microsoft JhengHei"/>
              </w:rPr>
            </w:pPr>
            <w:r>
              <w:rPr>
                <w:rFonts w:ascii="黑体" w:hAnsi="黑体" w:eastAsia="黑体" w:cs="Microsoft JhengHei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87" w:type="dxa"/>
            <w:vMerge w:val="continue"/>
            <w:tcBorders>
              <w:left w:val="single" w:color="000000" w:sz="2" w:space="0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209"/>
              <w:ind w:left="263" w:right="259"/>
              <w:jc w:val="center"/>
              <w:rPr>
                <w:rFonts w:ascii="黑体" w:hAnsi="黑体" w:eastAsia="黑体" w:cs="Microsoft JhengHei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87" w:type="dxa"/>
            <w:vMerge w:val="continue"/>
            <w:tcBorders>
              <w:left w:val="single" w:color="000000" w:sz="2" w:space="0"/>
              <w:right w:val="single" w:color="000000" w:sz="4" w:space="0"/>
            </w:tcBorders>
          </w:tcPr>
          <w:p>
            <w:pPr>
              <w:pStyle w:val="3"/>
              <w:kinsoku w:val="0"/>
              <w:overflowPunct w:val="0"/>
              <w:spacing w:before="4"/>
              <w:ind w:left="592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87" w:type="dxa"/>
            <w:vMerge w:val="continue"/>
            <w:tcBorders>
              <w:left w:val="single" w:color="000000" w:sz="2" w:space="0"/>
              <w:right w:val="single" w:color="000000" w:sz="4" w:space="0"/>
            </w:tcBorders>
          </w:tcPr>
          <w:p>
            <w:pPr>
              <w:pStyle w:val="3"/>
              <w:kinsoku w:val="0"/>
              <w:overflowPunct w:val="0"/>
              <w:spacing w:before="4"/>
              <w:ind w:left="592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87" w:type="dxa"/>
            <w:vMerge w:val="continue"/>
            <w:tcBorders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kinsoku w:val="0"/>
              <w:overflowPunct w:val="0"/>
              <w:spacing w:before="4"/>
              <w:ind w:left="592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cs="Times New Roman"/>
              </w:rPr>
            </w:pPr>
          </w:p>
        </w:tc>
      </w:tr>
    </w:tbl>
    <w:p>
      <w:pPr>
        <w:pStyle w:val="3"/>
        <w:kinsoku w:val="0"/>
        <w:overflowPunct w:val="0"/>
        <w:spacing w:before="4"/>
        <w:rPr>
          <w:sz w:val="24"/>
          <w:szCs w:val="24"/>
        </w:rPr>
        <w:sectPr>
          <w:pgSz w:w="11910" w:h="16840"/>
          <w:pgMar w:top="1440" w:right="1800" w:bottom="1440" w:left="1800" w:header="720" w:footer="720" w:gutter="0"/>
          <w:cols w:space="720" w:num="1"/>
          <w:docGrid w:linePitch="299" w:charSpace="0"/>
        </w:sectPr>
      </w:pPr>
    </w:p>
    <w:tbl>
      <w:tblPr>
        <w:tblStyle w:val="4"/>
        <w:tblpPr w:leftFromText="180" w:rightFromText="180" w:vertAnchor="text" w:horzAnchor="margin" w:tblpY="112"/>
        <w:tblW w:w="923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84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</w:tcPr>
          <w:p>
            <w:pPr>
              <w:pStyle w:val="6"/>
              <w:kinsoku w:val="0"/>
              <w:overflowPunct w:val="0"/>
            </w:pPr>
          </w:p>
          <w:p>
            <w:pPr>
              <w:pStyle w:val="6"/>
              <w:kinsoku w:val="0"/>
              <w:overflowPunct w:val="0"/>
            </w:pPr>
          </w:p>
          <w:p>
            <w:pPr>
              <w:pStyle w:val="6"/>
              <w:kinsoku w:val="0"/>
              <w:overflowPunct w:val="0"/>
              <w:spacing w:before="205"/>
              <w:ind w:left="263" w:right="259"/>
              <w:jc w:val="both"/>
              <w:rPr>
                <w:rFonts w:ascii="黑体" w:hAnsi="黑体" w:eastAsia="黑体" w:cs="Microsoft JhengHei"/>
                <w:b/>
                <w:bCs/>
              </w:rPr>
            </w:pPr>
            <w:r>
              <w:rPr>
                <w:rFonts w:hint="eastAsia" w:ascii="黑体" w:hAnsi="黑体" w:eastAsia="黑体" w:cs="Microsoft JhengHei"/>
              </w:rPr>
              <w:t>自主知识产权情况</w:t>
            </w:r>
          </w:p>
        </w:tc>
        <w:tc>
          <w:tcPr>
            <w:tcW w:w="8464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</w:tcPr>
          <w:p>
            <w:pPr>
              <w:pStyle w:val="6"/>
              <w:kinsoku w:val="0"/>
              <w:overflowPunct w:val="0"/>
              <w:spacing w:before="5"/>
              <w:rPr>
                <w:sz w:val="20"/>
                <w:szCs w:val="20"/>
              </w:rPr>
            </w:pPr>
          </w:p>
          <w:p>
            <w:pPr>
              <w:pStyle w:val="6"/>
              <w:kinsoku w:val="0"/>
              <w:overflowPunct w:val="0"/>
              <w:ind w:left="2"/>
            </w:pPr>
            <w:r>
              <w:rPr>
                <w:rFonts w:hint="eastAsia"/>
              </w:rPr>
              <w:t>（类型、数量和各自状态）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4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</w:tcPr>
          <w:p>
            <w:pPr>
              <w:pStyle w:val="6"/>
              <w:kinsoku w:val="0"/>
              <w:overflowPunct w:val="0"/>
              <w:rPr>
                <w:rFonts w:ascii="黑体" w:hAnsi="黑体" w:eastAsia="黑体" w:cs="Microsoft JhengHei"/>
                <w:b/>
                <w:bCs/>
              </w:rPr>
            </w:pPr>
          </w:p>
          <w:p>
            <w:pPr>
              <w:pStyle w:val="6"/>
              <w:kinsoku w:val="0"/>
              <w:overflowPunct w:val="0"/>
              <w:rPr>
                <w:rFonts w:ascii="黑体" w:hAnsi="黑体" w:eastAsia="黑体" w:cs="Microsoft JhengHei"/>
                <w:b/>
                <w:bCs/>
              </w:rPr>
            </w:pPr>
          </w:p>
          <w:p>
            <w:pPr>
              <w:pStyle w:val="6"/>
              <w:kinsoku w:val="0"/>
              <w:overflowPunct w:val="0"/>
              <w:rPr>
                <w:rFonts w:ascii="黑体" w:hAnsi="黑体" w:eastAsia="黑体" w:cs="Microsoft JhengHei"/>
                <w:b/>
                <w:bCs/>
              </w:rPr>
            </w:pPr>
          </w:p>
          <w:p>
            <w:pPr>
              <w:pStyle w:val="6"/>
              <w:kinsoku w:val="0"/>
              <w:overflowPunct w:val="0"/>
              <w:spacing w:before="205"/>
              <w:ind w:left="263" w:right="259"/>
              <w:jc w:val="both"/>
              <w:rPr>
                <w:rFonts w:ascii="黑体" w:hAnsi="黑体" w:eastAsia="黑体" w:cs="Microsoft JhengHei"/>
                <w:b/>
                <w:bCs/>
              </w:rPr>
            </w:pPr>
            <w:r>
              <w:rPr>
                <w:rFonts w:hint="eastAsia" w:ascii="黑体" w:hAnsi="黑体" w:eastAsia="黑体" w:cs="Microsoft JhengHei"/>
              </w:rPr>
              <w:t>指导老师意见</w:t>
            </w:r>
          </w:p>
        </w:tc>
        <w:tc>
          <w:tcPr>
            <w:tcW w:w="8464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</w:tcPr>
          <w:p>
            <w:pPr>
              <w:pStyle w:val="6"/>
              <w:kinsoku w:val="0"/>
              <w:overflowPunct w:val="0"/>
            </w:pPr>
          </w:p>
          <w:p>
            <w:pPr>
              <w:pStyle w:val="6"/>
              <w:kinsoku w:val="0"/>
              <w:overflowPunct w:val="0"/>
              <w:spacing w:before="184"/>
              <w:ind w:left="2"/>
            </w:pPr>
            <w:r>
              <w:rPr>
                <w:rFonts w:hint="eastAsia"/>
              </w:rPr>
              <w:t>（任意一位指导老师即可）</w:t>
            </w:r>
          </w:p>
          <w:p>
            <w:pPr>
              <w:pStyle w:val="6"/>
              <w:kinsoku w:val="0"/>
              <w:overflowPunct w:val="0"/>
            </w:pPr>
          </w:p>
          <w:p>
            <w:pPr>
              <w:pStyle w:val="6"/>
              <w:kinsoku w:val="0"/>
              <w:overflowPunct w:val="0"/>
            </w:pPr>
          </w:p>
          <w:p>
            <w:pPr>
              <w:pStyle w:val="6"/>
              <w:kinsoku w:val="0"/>
              <w:overflowPunct w:val="0"/>
            </w:pPr>
          </w:p>
          <w:p>
            <w:pPr>
              <w:pStyle w:val="6"/>
              <w:kinsoku w:val="0"/>
              <w:overflowPunct w:val="0"/>
            </w:pPr>
          </w:p>
          <w:p>
            <w:pPr>
              <w:pStyle w:val="6"/>
              <w:kinsoku w:val="0"/>
              <w:overflowPunct w:val="0"/>
            </w:pPr>
          </w:p>
          <w:p>
            <w:pPr>
              <w:pStyle w:val="6"/>
              <w:kinsoku w:val="0"/>
              <w:overflowPunct w:val="0"/>
              <w:spacing w:before="8"/>
              <w:rPr>
                <w:sz w:val="32"/>
                <w:szCs w:val="32"/>
              </w:rPr>
            </w:pPr>
          </w:p>
          <w:p>
            <w:pPr>
              <w:pStyle w:val="6"/>
              <w:kinsoku w:val="0"/>
              <w:overflowPunct w:val="0"/>
              <w:ind w:right="1675"/>
              <w:jc w:val="right"/>
            </w:pPr>
            <w:r>
              <w:rPr>
                <w:rFonts w:hint="eastAsia"/>
              </w:rPr>
              <w:t>签字：</w:t>
            </w:r>
          </w:p>
          <w:p>
            <w:pPr>
              <w:pStyle w:val="6"/>
              <w:tabs>
                <w:tab w:val="left" w:pos="599"/>
                <w:tab w:val="left" w:pos="1199"/>
              </w:tabs>
              <w:kinsoku w:val="0"/>
              <w:overflowPunct w:val="0"/>
              <w:spacing w:before="161"/>
              <w:ind w:right="595"/>
              <w:jc w:val="right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8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</w:tcPr>
          <w:p>
            <w:pPr>
              <w:pStyle w:val="6"/>
              <w:kinsoku w:val="0"/>
              <w:overflowPunct w:val="0"/>
            </w:pPr>
          </w:p>
          <w:p>
            <w:pPr>
              <w:pStyle w:val="6"/>
              <w:kinsoku w:val="0"/>
              <w:overflowPunct w:val="0"/>
            </w:pPr>
          </w:p>
          <w:p>
            <w:pPr>
              <w:pStyle w:val="6"/>
              <w:kinsoku w:val="0"/>
              <w:overflowPunct w:val="0"/>
              <w:spacing w:before="209"/>
              <w:ind w:left="263" w:right="259"/>
              <w:jc w:val="both"/>
              <w:rPr>
                <w:rFonts w:ascii="黑体" w:hAnsi="黑体" w:eastAsia="黑体" w:cs="Microsoft JhengHei"/>
                <w:b/>
                <w:bCs/>
              </w:rPr>
            </w:pPr>
            <w:r>
              <w:rPr>
                <w:rFonts w:hint="eastAsia" w:ascii="黑体" w:hAnsi="黑体" w:eastAsia="黑体" w:cs="Microsoft JhengHei"/>
              </w:rPr>
              <w:t>推荐学校意见</w:t>
            </w:r>
          </w:p>
        </w:tc>
        <w:tc>
          <w:tcPr>
            <w:tcW w:w="8464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</w:tcPr>
          <w:p>
            <w:pPr>
              <w:pStyle w:val="6"/>
              <w:kinsoku w:val="0"/>
              <w:overflowPunct w:val="0"/>
              <w:spacing w:before="5"/>
              <w:rPr>
                <w:sz w:val="20"/>
                <w:szCs w:val="20"/>
              </w:rPr>
            </w:pPr>
          </w:p>
          <w:p>
            <w:pPr>
              <w:pStyle w:val="6"/>
              <w:kinsoku w:val="0"/>
              <w:overflowPunct w:val="0"/>
              <w:spacing w:line="242" w:lineRule="auto"/>
              <w:ind w:left="2" w:right="53"/>
            </w:pPr>
          </w:p>
          <w:p>
            <w:pPr>
              <w:pStyle w:val="6"/>
              <w:kinsoku w:val="0"/>
              <w:overflowPunct w:val="0"/>
              <w:rPr>
                <w:sz w:val="32"/>
                <w:szCs w:val="32"/>
              </w:rPr>
            </w:pPr>
          </w:p>
          <w:p>
            <w:pPr>
              <w:pStyle w:val="6"/>
              <w:kinsoku w:val="0"/>
              <w:overflowPunct w:val="0"/>
              <w:rPr>
                <w:sz w:val="32"/>
                <w:szCs w:val="32"/>
              </w:rPr>
            </w:pPr>
          </w:p>
          <w:p>
            <w:pPr>
              <w:pStyle w:val="6"/>
              <w:kinsoku w:val="0"/>
              <w:overflowPunct w:val="0"/>
              <w:rPr>
                <w:sz w:val="32"/>
                <w:szCs w:val="32"/>
              </w:rPr>
            </w:pPr>
          </w:p>
          <w:p>
            <w:pPr>
              <w:pStyle w:val="6"/>
              <w:kinsoku w:val="0"/>
              <w:overflowPunct w:val="0"/>
              <w:spacing w:before="161"/>
              <w:ind w:right="1435"/>
              <w:jc w:val="right"/>
            </w:pPr>
            <w:r>
              <w:rPr>
                <w:rFonts w:hint="eastAsia"/>
              </w:rPr>
              <w:t>单位盖章：</w:t>
            </w:r>
          </w:p>
          <w:p>
            <w:pPr>
              <w:pStyle w:val="6"/>
              <w:tabs>
                <w:tab w:val="left" w:pos="599"/>
                <w:tab w:val="left" w:pos="1199"/>
              </w:tabs>
              <w:kinsoku w:val="0"/>
              <w:overflowPunct w:val="0"/>
              <w:spacing w:before="160"/>
              <w:ind w:right="355"/>
              <w:jc w:val="right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>日</w:t>
            </w:r>
          </w:p>
        </w:tc>
      </w:tr>
    </w:tbl>
    <w:p>
      <w:pPr>
        <w:pStyle w:val="2"/>
        <w:rPr>
          <w:rFonts w:ascii="仿宋_GB2312" w:hAnsi="仿宋_GB2312" w:eastAsia="仿宋_GB2312" w:cs="仿宋_GB2312"/>
          <w:b w:val="0"/>
          <w:bCs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Cs w:val="32"/>
        </w:rPr>
        <w:t>附件3</w:t>
      </w:r>
    </w:p>
    <w:p>
      <w:pPr>
        <w:pStyle w:val="2"/>
        <w:spacing w:before="0" w:after="0" w:line="52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浙江省26个加快发展县名单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numPr>
          <w:ilvl w:val="255"/>
          <w:numId w:val="0"/>
        </w:numPr>
        <w:spacing w:line="52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淳安县、永嘉县、平阳县、苍南县、文成县、泰顺县、武义县、磐安县、柯城区、衢江区、江山市、常山县、开化县、龙游县、三门县、天台县、仙居县、莲都区、龙泉市、青田县、云和县、庆元县、缙云县、遂昌县、松阳县、景宁畲族自治县</w:t>
      </w:r>
    </w:p>
    <w:p>
      <w:pPr>
        <w:pStyle w:val="7"/>
        <w:numPr>
          <w:ilvl w:val="255"/>
          <w:numId w:val="0"/>
        </w:numPr>
        <w:spacing w:line="520" w:lineRule="exact"/>
        <w:rPr>
          <w:rFonts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numPr>
          <w:ilvl w:val="255"/>
          <w:numId w:val="0"/>
        </w:numPr>
        <w:spacing w:line="540" w:lineRule="exact"/>
        <w:rPr>
          <w:rFonts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numPr>
          <w:ilvl w:val="255"/>
          <w:numId w:val="0"/>
        </w:numPr>
        <w:spacing w:line="540" w:lineRule="exact"/>
        <w:rPr>
          <w:rFonts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numPr>
          <w:ilvl w:val="255"/>
          <w:numId w:val="0"/>
        </w:numPr>
        <w:spacing w:line="540" w:lineRule="exact"/>
        <w:rPr>
          <w:rFonts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numPr>
          <w:ilvl w:val="255"/>
          <w:numId w:val="0"/>
        </w:numPr>
        <w:spacing w:line="540" w:lineRule="exact"/>
        <w:rPr>
          <w:rFonts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numPr>
          <w:ilvl w:val="255"/>
          <w:numId w:val="0"/>
        </w:numPr>
        <w:spacing w:line="540" w:lineRule="exact"/>
        <w:rPr>
          <w:rFonts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numPr>
          <w:ilvl w:val="255"/>
          <w:numId w:val="0"/>
        </w:numPr>
        <w:spacing w:line="540" w:lineRule="exact"/>
        <w:rPr>
          <w:rFonts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numPr>
          <w:ilvl w:val="255"/>
          <w:numId w:val="0"/>
        </w:numPr>
        <w:spacing w:line="540" w:lineRule="exact"/>
        <w:rPr>
          <w:rFonts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numPr>
          <w:ilvl w:val="255"/>
          <w:numId w:val="0"/>
        </w:numPr>
        <w:spacing w:line="540" w:lineRule="exact"/>
        <w:rPr>
          <w:rFonts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numPr>
          <w:ilvl w:val="255"/>
          <w:numId w:val="0"/>
        </w:numPr>
        <w:spacing w:line="540" w:lineRule="exact"/>
        <w:rPr>
          <w:rFonts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numPr>
          <w:ilvl w:val="255"/>
          <w:numId w:val="0"/>
        </w:numPr>
        <w:spacing w:line="540" w:lineRule="exact"/>
        <w:rPr>
          <w:rFonts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numPr>
          <w:ilvl w:val="255"/>
          <w:numId w:val="0"/>
        </w:numPr>
        <w:spacing w:line="540" w:lineRule="exact"/>
        <w:rPr>
          <w:rFonts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numPr>
          <w:ilvl w:val="255"/>
          <w:numId w:val="0"/>
        </w:numPr>
        <w:spacing w:line="540" w:lineRule="exact"/>
        <w:rPr>
          <w:rFonts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numPr>
          <w:ilvl w:val="255"/>
          <w:numId w:val="0"/>
        </w:numPr>
        <w:spacing w:line="540" w:lineRule="exact"/>
        <w:rPr>
          <w:rFonts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numPr>
          <w:ilvl w:val="255"/>
          <w:numId w:val="0"/>
        </w:numPr>
        <w:spacing w:line="540" w:lineRule="exact"/>
        <w:rPr>
          <w:rFonts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numPr>
          <w:ilvl w:val="255"/>
          <w:numId w:val="0"/>
        </w:numPr>
        <w:spacing w:line="540" w:lineRule="exact"/>
        <w:rPr>
          <w:rFonts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numPr>
          <w:ilvl w:val="255"/>
          <w:numId w:val="0"/>
        </w:numPr>
        <w:spacing w:line="540" w:lineRule="exact"/>
        <w:rPr>
          <w:rFonts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numPr>
          <w:ilvl w:val="255"/>
          <w:numId w:val="0"/>
        </w:numPr>
        <w:spacing w:line="540" w:lineRule="exact"/>
        <w:rPr>
          <w:rFonts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ascii="仿宋_GB2312" w:hAnsi="仿宋_GB2312" w:eastAsia="仿宋_GB2312" w:cs="仿宋_GB2312"/>
          <w:b w:val="0"/>
          <w:bCs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Cs w:val="32"/>
        </w:rPr>
        <w:t>附件4</w:t>
      </w:r>
    </w:p>
    <w:p>
      <w:pPr>
        <w:pStyle w:val="2"/>
        <w:spacing w:before="0" w:after="0" w:line="58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浙江结对帮扶四川68个县名单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杭州市：13个县区结对甘孜州12个县和广元市6个县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上城区——甘孜州雅江县、广元市剑阁县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拱墅区——甘孜州泸定县、广元市昭化区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西湖区——甘孜州九龙县、广元市青川县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萧山区——甘孜州康定市、广元市旺苍县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余杭区——甘孜州稻城县、广元市苍溪县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滨江区——广元市朝天区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临平区——甘孜州石渠县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钱塘区——甘孜州理塘县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富阳区——甘孜州德格县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临安区——甘孜州白玉县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桐庐县——甘孜州得荣县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淳安县——甘孜州巴塘县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建德市——甘孜州乡城县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宁波市：10个县区结对凉山州11个县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鄞州区——凉山州盐源县、凉山州木里县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海曙区——凉山州喜德县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江北区——凉山州越西县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镇海区——凉山州金阳县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北仑区——凉山州美姑县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奉化区——凉山州甘洛县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余姚市——凉山州昭觉县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慈溪市——凉山州布拖县</w:t>
      </w:r>
    </w:p>
    <w:p>
      <w:pPr>
        <w:pStyle w:val="7"/>
        <w:numPr>
          <w:ilvl w:val="255"/>
          <w:numId w:val="0"/>
        </w:num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宁海县——凉山州普格县</w:t>
      </w:r>
    </w:p>
    <w:p>
      <w:pPr>
        <w:pStyle w:val="7"/>
        <w:numPr>
          <w:ilvl w:val="255"/>
          <w:numId w:val="0"/>
        </w:num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象山县——凉山州雷波县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温州市：7个县区结对南充市2个县和阿坝州5个县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鹿城区——阿坝州壤塘县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龙湾区——南充市仪陇县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瓯海区——阿坝州阿坝县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乐清市——阿坝州理县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瑞安市——南充市南部县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永嘉县——阿坝州红原县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平阳县——阿坝州马尔康市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湖州市：4个县区结对广安市1个县和阿坝州3个县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南浔区——广安市广安区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德清县——阿坝州小金县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长兴县——阿坝州汶川县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安吉县——阿坝州金川县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嘉兴市：6个县区结对宜宾市1个县和阿坝州5个县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南湖区——阿坝州若尔盖县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嘉善县——阿坝州九寨沟县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平湖市——阿坝州茂县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海盐县——宜宾市屏山县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海宁市——阿坝州黑水县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桐乡市——阿坝州松潘县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绍兴市：4个县区结对乐山市4个县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越城区——乐山市马边县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柯桥区——乐山市峨边县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上虞区——乐山市金口河区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诸暨市——乐山市沐川县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金华市：6个县区结对巴中市4个县和甘孜州2个县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婺城区——甘孜州道孚县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金东区——甘孜州丹巴县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兰溪市——巴中市通江县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东阳市——巴中市南江县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义乌市——巴中市巴州区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永康市——巴中市平昌县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衢州市：2个县区结对绵阳市2个县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柯城区——绵阳市北川县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衢江区——绵阳市平武县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舟山市：2个县区结对达州市2个县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定海区——达州市宣汉县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普陀区——达州市万源市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台州市：6个县区结对南充市2个县和甘孜州4个县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椒江区——甘孜州色达县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黄岩区——甘孜州新龙县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路桥区——甘孜州甘孜县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临海市——南充市嘉陵区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温岭市——南充市阆中市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玉环市——甘孜州炉霍县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丽水市：2个县区结对泸州市2个县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莲都区——泸州市叙永县</w:t>
      </w:r>
    </w:p>
    <w:p>
      <w:pPr>
        <w:pStyle w:val="7"/>
        <w:numPr>
          <w:ilvl w:val="255"/>
          <w:numId w:val="0"/>
        </w:numPr>
        <w:spacing w:line="540" w:lineRule="exact"/>
        <w:ind w:firstLine="62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青田县——泸州市古蔺县</w:t>
      </w:r>
    </w:p>
    <w:p/>
    <w:sectPr>
      <w:pgSz w:w="11910" w:h="16840"/>
      <w:pgMar w:top="1418" w:right="1219" w:bottom="1418" w:left="1219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C150F"/>
    <w:rsid w:val="427135E0"/>
    <w:rsid w:val="59BC150F"/>
    <w:rsid w:val="7574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autoSpaceDE/>
      <w:autoSpaceDN/>
      <w:adjustRightInd/>
      <w:spacing w:before="260" w:after="260" w:line="413" w:lineRule="auto"/>
      <w:jc w:val="both"/>
      <w:outlineLvl w:val="2"/>
    </w:pPr>
    <w:rPr>
      <w:rFonts w:ascii="Calibri" w:hAnsi="Calibri"/>
      <w:b/>
      <w:kern w:val="2"/>
      <w:sz w:val="32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0"/>
      <w:szCs w:val="30"/>
    </w:rPr>
  </w:style>
  <w:style w:type="paragraph" w:customStyle="1" w:styleId="6">
    <w:name w:val="Table Paragraph"/>
    <w:basedOn w:val="1"/>
    <w:qFormat/>
    <w:uiPriority w:val="1"/>
    <w:rPr>
      <w:sz w:val="24"/>
      <w:szCs w:val="24"/>
    </w:rPr>
  </w:style>
  <w:style w:type="paragraph" w:customStyle="1" w:styleId="7">
    <w:name w:val="Body text|1"/>
    <w:basedOn w:val="1"/>
    <w:qFormat/>
    <w:uiPriority w:val="0"/>
    <w:pPr>
      <w:autoSpaceDE/>
      <w:autoSpaceDN/>
      <w:adjustRightInd/>
      <w:spacing w:line="420" w:lineRule="auto"/>
      <w:ind w:firstLine="400"/>
      <w:jc w:val="both"/>
    </w:pPr>
    <w:rPr>
      <w:rFonts w:hAnsi="宋体"/>
      <w:kern w:val="2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2021-12-20T03:32:00Z</dcterms:created>
  <dc:creator>陈乃启</dc:creator>
  <cp:lastModifiedBy>未央</cp:lastModifiedBy>
  <dcterms:modified xsi:type="dcterms:W3CDTF">2021-12-20T08:57:02Z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9DD618E7EE8F4FDE84B9A025A73E5829</vt:lpwstr>
  </property>
</Properties>
</file>