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教育学院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  <w:lang w:val="en-US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上午8：00—12：00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default"/>
          <w:sz w:val="28"/>
          <w:szCs w:val="28"/>
          <w:lang w:val="en-US"/>
        </w:rPr>
        <w:t>17</w:t>
      </w:r>
      <w:r>
        <w:rPr>
          <w:rFonts w:hint="eastAsia"/>
          <w:sz w:val="28"/>
          <w:szCs w:val="28"/>
          <w:lang w:val="en-US" w:eastAsia="zh-CN"/>
        </w:rPr>
        <w:t>—</w:t>
      </w:r>
      <w:r>
        <w:rPr>
          <w:rFonts w:hint="default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val="en-US" w:eastAsia="zh-CN"/>
        </w:rPr>
        <w:t>01</w:t>
      </w:r>
    </w:p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eastAsia="zh-CN"/>
        </w:rPr>
        <w:t>王占军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论文中期专家成员：杨天平  鲍嵘  吴民祥  蔡连玉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eastAsia="zh-CN"/>
        </w:rPr>
        <w:t>李县慧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61"/>
        <w:gridCol w:w="1310"/>
        <w:gridCol w:w="1436"/>
        <w:gridCol w:w="970"/>
        <w:gridCol w:w="2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201810100001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江欢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高等教育学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王占军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从“自我探索”到“职业承诺”</w:t>
            </w: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医学生职业身份形成的叙事研究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202110800003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BABONG RICHARD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高等教育学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吴民祥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喀麦隆高校中国文化传播研究</w:t>
            </w: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以马鲁阿大学与雅二大孔子学院为例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202110100015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谢静雨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高等教育学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王占军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协同还是分离：大学学术研究与知识转移的关系研究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202110100016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包开鑫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高等教育学</w:t>
            </w:r>
            <w:bookmarkEnd w:id="0"/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鲍  嵘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地方高校跨学科组织交叉学科治理的多案例研究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202110100017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金明飞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高等教育学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蔡连玉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高等教育数字化转型的价值创造研究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202110100018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单可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高等教育学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吴民祥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文化冲突视域中香港中文大学传承中华文化研究——以通识教育为中心的考察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bookmarkStart w:id="1" w:name="_GoBack"/>
      <w:bookmarkEnd w:id="1"/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  <w:lang w:val="en-US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ODQ0MGZmNTM2ZGI4YWEyMzQ3MjZlZGJmY2QzOTkifQ=="/>
  </w:docVars>
  <w:rsids>
    <w:rsidRoot w:val="00000000"/>
    <w:rsid w:val="16E82A20"/>
    <w:rsid w:val="1D156539"/>
    <w:rsid w:val="22600256"/>
    <w:rsid w:val="27910EB2"/>
    <w:rsid w:val="2D1265F1"/>
    <w:rsid w:val="361707D4"/>
    <w:rsid w:val="378E0F6A"/>
    <w:rsid w:val="43770B04"/>
    <w:rsid w:val="44C40BCC"/>
    <w:rsid w:val="44D828F9"/>
    <w:rsid w:val="45F66658"/>
    <w:rsid w:val="4BD43605"/>
    <w:rsid w:val="587973BB"/>
    <w:rsid w:val="633E1848"/>
    <w:rsid w:val="683C6FCE"/>
    <w:rsid w:val="692869C0"/>
    <w:rsid w:val="79825532"/>
    <w:rsid w:val="7F2E31DC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370</Words>
  <Characters>463</Characters>
  <Paragraphs>36</Paragraphs>
  <TotalTime>228</TotalTime>
  <ScaleCrop>false</ScaleCrop>
  <LinksUpToDate>false</LinksUpToDate>
  <CharactersWithSpaces>478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Administrator</cp:lastModifiedBy>
  <dcterms:modified xsi:type="dcterms:W3CDTF">2024-10-15T06:35:05Z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CF7694AEBD484F0BA08E22B9D7001736</vt:lpwstr>
  </property>
</Properties>
</file>