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836FF"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学科教学（化学）研究生学位论文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 w14:paraId="55EA1BA9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学科教学（化学）一组</w:t>
      </w:r>
    </w:p>
    <w:p w14:paraId="6AF28F21"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13:00</w:t>
      </w:r>
    </w:p>
    <w:p w14:paraId="4203E215">
      <w:pPr>
        <w:jc w:val="lef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16-304</w:t>
      </w:r>
    </w:p>
    <w:p w14:paraId="30CEBB2A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竺丽英      专家成员：柏一慧、张岩</w:t>
      </w:r>
    </w:p>
    <w:p w14:paraId="7B56F639"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闻杨</w:t>
      </w:r>
    </w:p>
    <w:p w14:paraId="42EE1EF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3"/>
        <w:tblW w:w="9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43"/>
        <w:gridCol w:w="866"/>
        <w:gridCol w:w="1793"/>
        <w:gridCol w:w="866"/>
        <w:gridCol w:w="3364"/>
      </w:tblGrid>
      <w:tr w14:paraId="2DA03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D2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BEB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17E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44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6D2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4E5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18A7E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AD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03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2022207000267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97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王岳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B2E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E2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翁雪香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EF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指向化学学习能力的“资料卡片”栏目教学实践研究——以硫及其化合物为例</w:t>
            </w:r>
          </w:p>
        </w:tc>
      </w:tr>
      <w:tr w14:paraId="46E81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C4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7C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2022207000268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39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孙薪淇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80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B0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刘卫东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BE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基于BOPPPS模式培养高中生化学推断题问题解决能力的研究</w:t>
            </w:r>
          </w:p>
        </w:tc>
      </w:tr>
      <w:tr w14:paraId="5164E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645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9E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2022207000269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B3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赵御彤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A4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DA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翁雪香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88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基于化学学科核心素养的中英高中化学教科书的比较研究</w:t>
            </w:r>
          </w:p>
        </w:tc>
      </w:tr>
      <w:tr w14:paraId="603EA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AA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01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2022207000271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ED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吴焕焕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3D7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8B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翁雪香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E0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培养高中生化学高阶思维的教学实践研究—基于模型建构的分析</w:t>
            </w:r>
          </w:p>
        </w:tc>
      </w:tr>
      <w:tr w14:paraId="6AFBF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F3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B4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2022207000272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74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刘立乐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C5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96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肖孝辉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35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5E教学模式在高中化学教学中的实践研究</w:t>
            </w:r>
          </w:p>
        </w:tc>
      </w:tr>
      <w:tr w14:paraId="65BF3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8D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CE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2022207000279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C6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张云飞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73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08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刘卫东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FB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SSI化学教学提升高中生科学论证能力的研究——基于Eilks模式</w:t>
            </w:r>
          </w:p>
        </w:tc>
      </w:tr>
      <w:tr w14:paraId="60F90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8DE2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D0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2022207000281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0A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吴晓映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54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6D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肖孝辉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96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初中化学教学中安全教育现状及实践研究</w:t>
            </w:r>
          </w:p>
        </w:tc>
      </w:tr>
      <w:tr w14:paraId="3A42D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DC31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EA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2022207000283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40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缪涵妮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AC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94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刘卫东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CC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科学写作策略在高中化学概念理解中的应用研究——以“化学反应与能量”为例</w:t>
            </w:r>
          </w:p>
        </w:tc>
      </w:tr>
      <w:tr w14:paraId="408BF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2B49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F2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2022207000284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ED1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罗冰冰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F9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EF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龚伟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C4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融合元建模的高中化学建模能力测评研究</w:t>
            </w:r>
          </w:p>
        </w:tc>
      </w:tr>
      <w:tr w14:paraId="44704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DFB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727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2022207000287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8F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谢汝佳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71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F8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龚伟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5E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高中生科学论证能力测评及其应用研究</w:t>
            </w:r>
          </w:p>
        </w:tc>
      </w:tr>
      <w:tr w14:paraId="27698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331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65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2022207000294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0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张立涛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C0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58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龚伟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92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高中生氧化还原反应的学习进阶研究</w:t>
            </w:r>
          </w:p>
        </w:tc>
      </w:tr>
      <w:tr w14:paraId="1DD06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525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0B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2022207000296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9C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邢傢淇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0C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20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刘卫东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78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漫画绘制在高中生化学学习中的应用研究——以“物质结构与性质”为例</w:t>
            </w:r>
          </w:p>
        </w:tc>
      </w:tr>
      <w:tr w14:paraId="0E65A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C37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8A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2022207000299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1A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曾桥海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FC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8D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龚伟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3D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中考化学试题与课程标准的一致性研究</w:t>
            </w:r>
          </w:p>
        </w:tc>
      </w:tr>
    </w:tbl>
    <w:p w14:paraId="25A1713A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5F549AFD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2806F7B8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54D38A8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75CE48D3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学科教学（化学）二组</w:t>
      </w:r>
    </w:p>
    <w:p w14:paraId="135A5DC0"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8:00</w:t>
      </w:r>
    </w:p>
    <w:p w14:paraId="7261F1CE">
      <w:pPr>
        <w:jc w:val="lef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17-206</w:t>
      </w:r>
    </w:p>
    <w:p w14:paraId="2460F8DA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龚伟      专家成员：乔儒、翁雪香</w:t>
      </w:r>
    </w:p>
    <w:p w14:paraId="103AF325"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徐知之</w:t>
      </w:r>
    </w:p>
    <w:p w14:paraId="53B549D6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3"/>
        <w:tblW w:w="9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43"/>
        <w:gridCol w:w="866"/>
        <w:gridCol w:w="1793"/>
        <w:gridCol w:w="866"/>
        <w:gridCol w:w="3364"/>
      </w:tblGrid>
      <w:tr w14:paraId="4580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01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156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462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82A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156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5CF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7E2FB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3B125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CE45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2022207000285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C3EA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毛斐滢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A8740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50C4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竺丽英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FC22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高中生科学实践能力提升研究- 基于ADI模式的化学教学实践</w:t>
            </w:r>
          </w:p>
        </w:tc>
      </w:tr>
      <w:tr w14:paraId="634D0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D5A5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42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202125200030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73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王裕婷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5B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D3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童国秀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6F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基于学习进阶提升符号表征能力的初中化学教学设计与实践</w:t>
            </w:r>
          </w:p>
        </w:tc>
      </w:tr>
      <w:tr w14:paraId="4D072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5C1B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DE9B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2022207000264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374E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孙宁宁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D14B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3297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童国秀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6CFD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基于迪克.凯瑞模型的可视化教学在有机化学中的实践研究</w:t>
            </w:r>
          </w:p>
        </w:tc>
      </w:tr>
      <w:tr w14:paraId="07655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04E8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66AB4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2022207000266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5FB3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高榕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DDD9A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6DE1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代伟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CBE5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基于SBF理论提升高中生化学系统思维能力的实践研究</w:t>
            </w:r>
          </w:p>
        </w:tc>
      </w:tr>
      <w:tr w14:paraId="43A47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0BF07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221A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2022207000273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60DD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张梦杰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2789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9114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柏一慧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09EC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基于SSI教学提升高中生化学批判性思维的实践研究</w:t>
            </w:r>
          </w:p>
        </w:tc>
      </w:tr>
      <w:tr w14:paraId="49E6D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05B6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F495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2022207000274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D0CC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何勇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B4C8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1209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赵雷洪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8576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基于学科核心素养的高中化学“教、学、评”一体化教学设计研究</w:t>
            </w:r>
          </w:p>
        </w:tc>
      </w:tr>
      <w:tr w14:paraId="03C43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70C46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A6A1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2022207000278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6438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湛晓钧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2CD46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758F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赵雷洪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8036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基于PCRR模型的论证教学对高二学生化学概念理解影响的实践研究</w:t>
            </w:r>
          </w:p>
        </w:tc>
      </w:tr>
      <w:tr w14:paraId="453FA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0664E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4013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2022207000280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3C10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郑志威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22F0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7B7A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赵雷洪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3182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高中生化学自我调节学习现状及干预策略的研究</w:t>
            </w:r>
          </w:p>
        </w:tc>
      </w:tr>
      <w:tr w14:paraId="79006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AFD5C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25B3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2022207000282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806C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万梦汝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E67E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F996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代伟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C913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基于模型-证据链提升高中生批判性思维的实践研究</w:t>
            </w:r>
          </w:p>
        </w:tc>
      </w:tr>
      <w:tr w14:paraId="73009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D84EB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1172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2022207000286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B2D8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陈之辰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53BC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B65A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赵雷洪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8A91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基于认知诊断模型的高中化学补救教学——以“化学反应的速率和限度”为例</w:t>
            </w:r>
          </w:p>
        </w:tc>
      </w:tr>
      <w:tr w14:paraId="501A7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94C4E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55CC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2022207000289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B96F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叶铭展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CBD9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3C41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赵雷洪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C9BE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基于DINA模型的高中“电化学”学习进阶研究</w:t>
            </w:r>
          </w:p>
        </w:tc>
      </w:tr>
      <w:tr w14:paraId="5B17C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2EAEE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24D0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2022207000293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F4BF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贾璐瑶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468F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9820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柏一慧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6E4B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基于NOBOOK平台的虚实融合教学模式在高中化学实验教学中的应用研究</w:t>
            </w:r>
          </w:p>
        </w:tc>
      </w:tr>
      <w:tr w14:paraId="121D9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742BB9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83A7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2022207000295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08D4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张千妤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902F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D13E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柏一慧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49BE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微项目促进初中生“科学探究与实践”素养发展的化学教学实践研究</w:t>
            </w:r>
          </w:p>
        </w:tc>
      </w:tr>
      <w:tr w14:paraId="6B650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68EF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3B28C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2022207000297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FA733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陈英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E223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0F93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代伟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3BE3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指向化学表征能力提升的多重表征教学实证研究——以“乙醇与乙酸”为例</w:t>
            </w:r>
          </w:p>
        </w:tc>
      </w:tr>
    </w:tbl>
    <w:p w14:paraId="4386F85B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6BD8C818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59FF9F00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68D2E145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学科教学（化学）三组</w:t>
      </w:r>
    </w:p>
    <w:p w14:paraId="7D24A18B"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13:00</w:t>
      </w:r>
    </w:p>
    <w:p w14:paraId="05B33489">
      <w:pPr>
        <w:jc w:val="lef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16-316</w:t>
      </w:r>
    </w:p>
    <w:p w14:paraId="34E78273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薛松      专家成员：肖孝辉、刘卫东</w:t>
      </w:r>
    </w:p>
    <w:p w14:paraId="2CA5D84A"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祝瑶娉</w:t>
      </w:r>
    </w:p>
    <w:p w14:paraId="38FE662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3"/>
        <w:tblW w:w="9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43"/>
        <w:gridCol w:w="866"/>
        <w:gridCol w:w="1793"/>
        <w:gridCol w:w="866"/>
        <w:gridCol w:w="3364"/>
      </w:tblGrid>
      <w:tr w14:paraId="074E5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BA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18B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37A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06C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064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EF0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5C7F7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CDD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78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2022207000262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085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杨璐璐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44B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5BD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乔儒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92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POE教学策略培养高中生化学学习自我效能感的实践研究</w:t>
            </w:r>
          </w:p>
        </w:tc>
      </w:tr>
      <w:tr w14:paraId="08097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EA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3F7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2022207000263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ED5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贾美月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433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59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乔儒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00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PCRR模式培养高中生科学论证能力的实践研究</w:t>
            </w:r>
          </w:p>
        </w:tc>
      </w:tr>
      <w:tr w14:paraId="35A55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981A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371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2022207000265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758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李杨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85F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DC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竺丽英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395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基于概念图的CPS教学对学生化学创造性思维的影响</w:t>
            </w:r>
          </w:p>
        </w:tc>
      </w:tr>
      <w:tr w14:paraId="1C09F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502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F21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2022207000270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18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陈雯清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05F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2E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竺丽英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15B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CT-AE教学法提升高中生科学解释能力的化学教学实践</w:t>
            </w:r>
          </w:p>
        </w:tc>
      </w:tr>
      <w:tr w14:paraId="28336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12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0B2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2022207000277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B75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何慧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D9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1597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张岩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E47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互动式情景剧模式提升学生化学学习内驱力的实践研究</w:t>
            </w:r>
          </w:p>
        </w:tc>
      </w:tr>
      <w:tr w14:paraId="38D9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D0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A5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2022207000288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3E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邱盈盈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26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4BEA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乔儒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6A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CER模式培养高中生化学证据推理能力的实践研究</w:t>
            </w:r>
          </w:p>
        </w:tc>
      </w:tr>
      <w:tr w14:paraId="55484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F176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37B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2022207000290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F3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朱逸品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1C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6864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张岩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73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高中生化学逻辑推理能力提升研究</w:t>
            </w:r>
          </w:p>
        </w:tc>
      </w:tr>
      <w:tr w14:paraId="497E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5C0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4CF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2022207000291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4A5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沈琦雯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F5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F60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竺丽英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6FF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SST提升高中生化学自我调节学习能力的实证研究</w:t>
            </w:r>
          </w:p>
        </w:tc>
      </w:tr>
      <w:tr w14:paraId="1714C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7A8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272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2022207000292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6F0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孙雪容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B71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8F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赵玉玲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034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SNP模式在高中生化学模型认知能力培养中的应用研究</w:t>
            </w:r>
          </w:p>
        </w:tc>
      </w:tr>
      <w:tr w14:paraId="4E467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11BA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EE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2022207000298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A18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景富成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51A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CE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赵玉玲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21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中学生化学结构观发展水平调查研究</w:t>
            </w:r>
          </w:p>
        </w:tc>
      </w:tr>
      <w:tr w14:paraId="6EECB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9F00D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A67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2022207000300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984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李晓銮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BE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3C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赵玉玲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50A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PBL模式促进高中生知识迁移能力的实践研究——以有机化学为例</w:t>
            </w:r>
          </w:p>
        </w:tc>
      </w:tr>
      <w:tr w14:paraId="7E052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6E5E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BD9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2022207000301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21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张思宇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97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CD6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张岩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5D7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基于HPS理念培养高中生科学本质观的实践研究</w:t>
            </w:r>
          </w:p>
        </w:tc>
      </w:tr>
      <w:tr w14:paraId="3F25B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500B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53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2022207000302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937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陈妤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67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学科教学（化学）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9C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张岩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CD1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指向模型认知素养的高中建模教学实践研究——以有机化合物结构为例</w:t>
            </w:r>
          </w:p>
        </w:tc>
      </w:tr>
    </w:tbl>
    <w:p w14:paraId="004CE8D7">
      <w:pPr>
        <w:jc w:val="right"/>
        <w:rPr>
          <w:rFonts w:hint="eastAsia"/>
          <w:sz w:val="28"/>
          <w:szCs w:val="28"/>
        </w:rPr>
      </w:pPr>
    </w:p>
    <w:p w14:paraId="14E01094">
      <w:pPr>
        <w:jc w:val="right"/>
        <w:rPr>
          <w:rFonts w:hint="eastAsia"/>
          <w:sz w:val="28"/>
          <w:szCs w:val="28"/>
        </w:rPr>
      </w:pPr>
    </w:p>
    <w:p w14:paraId="6EA09F5B">
      <w:pPr>
        <w:jc w:val="right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</w:t>
      </w:r>
      <w:bookmarkStart w:id="0" w:name="_GoBack"/>
      <w:bookmarkEnd w:id="0"/>
      <w:r>
        <w:rPr>
          <w:rFonts w:hint="default"/>
          <w:sz w:val="28"/>
          <w:szCs w:val="28"/>
          <w:lang w:val="en-US"/>
        </w:rPr>
        <w:t xml:space="preserve">                               </w:t>
      </w:r>
      <w:r>
        <w:rPr>
          <w:rFonts w:hint="eastAsia"/>
          <w:sz w:val="28"/>
          <w:szCs w:val="28"/>
        </w:rPr>
        <w:t>教育学院</w:t>
      </w:r>
    </w:p>
    <w:p w14:paraId="22E6E4A2"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10月15</w:t>
      </w:r>
      <w:r>
        <w:rPr>
          <w:rFonts w:hint="eastAsia"/>
          <w:sz w:val="28"/>
          <w:szCs w:val="28"/>
        </w:rPr>
        <w:t>日</w:t>
      </w:r>
    </w:p>
    <w:p w14:paraId="490269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2VmYTlmZmJmNGY0ZWE5MjliYTYxNmUxYmJmOTMifQ=="/>
  </w:docVars>
  <w:rsids>
    <w:rsidRoot w:val="00292E50"/>
    <w:rsid w:val="00292E50"/>
    <w:rsid w:val="003B5B09"/>
    <w:rsid w:val="004E5387"/>
    <w:rsid w:val="0062758A"/>
    <w:rsid w:val="00CB0148"/>
    <w:rsid w:val="03944C2A"/>
    <w:rsid w:val="0479717A"/>
    <w:rsid w:val="053E0EA6"/>
    <w:rsid w:val="080F7BF2"/>
    <w:rsid w:val="0CAF2E9D"/>
    <w:rsid w:val="0DE00939"/>
    <w:rsid w:val="24A60A0E"/>
    <w:rsid w:val="26016265"/>
    <w:rsid w:val="276B4BC2"/>
    <w:rsid w:val="28071786"/>
    <w:rsid w:val="2C806547"/>
    <w:rsid w:val="2C8903AA"/>
    <w:rsid w:val="2D9164AC"/>
    <w:rsid w:val="2E944608"/>
    <w:rsid w:val="2F4928DB"/>
    <w:rsid w:val="385C7E56"/>
    <w:rsid w:val="3A26751E"/>
    <w:rsid w:val="3ABC5065"/>
    <w:rsid w:val="3CD25455"/>
    <w:rsid w:val="3F517F47"/>
    <w:rsid w:val="3F885E24"/>
    <w:rsid w:val="42C50FEA"/>
    <w:rsid w:val="438F3532"/>
    <w:rsid w:val="46C4094F"/>
    <w:rsid w:val="49FF46D6"/>
    <w:rsid w:val="4AA72C7A"/>
    <w:rsid w:val="517D64D5"/>
    <w:rsid w:val="525A6F0E"/>
    <w:rsid w:val="5568212F"/>
    <w:rsid w:val="56CC4DD0"/>
    <w:rsid w:val="5BE42089"/>
    <w:rsid w:val="5D455AF4"/>
    <w:rsid w:val="5E3873B6"/>
    <w:rsid w:val="5E3E0072"/>
    <w:rsid w:val="5E531759"/>
    <w:rsid w:val="601120D5"/>
    <w:rsid w:val="605A0601"/>
    <w:rsid w:val="62D822B7"/>
    <w:rsid w:val="636A0DF3"/>
    <w:rsid w:val="64CB7B87"/>
    <w:rsid w:val="663368CA"/>
    <w:rsid w:val="6879576D"/>
    <w:rsid w:val="6AF44FD1"/>
    <w:rsid w:val="76043D0A"/>
    <w:rsid w:val="780E62DB"/>
    <w:rsid w:val="794A7728"/>
    <w:rsid w:val="7A0371C3"/>
    <w:rsid w:val="7A9B68AB"/>
    <w:rsid w:val="7A9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4</Pages>
  <Words>1914</Words>
  <Characters>2502</Characters>
  <Lines>2</Lines>
  <Paragraphs>1</Paragraphs>
  <TotalTime>1</TotalTime>
  <ScaleCrop>false</ScaleCrop>
  <LinksUpToDate>false</LinksUpToDate>
  <CharactersWithSpaces>2563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徐思倩</cp:lastModifiedBy>
  <dcterms:modified xsi:type="dcterms:W3CDTF">2024-10-21T08:16:56Z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2C688C5A1DE744F48E0A97A5844476F2_13</vt:lpwstr>
  </property>
</Properties>
</file>