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ind w:firstLine="1084" w:firstLineChars="300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开题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 xml:space="preserve">时间：2024年1月5日 上午8:00 </w:t>
      </w:r>
      <w:r>
        <w:rPr>
          <w:rFonts w:ascii="宋体" w:hAnsi="宋体" w:eastAsia="宋体" w:cs="Times New Roman"/>
          <w:color w:val="auto"/>
          <w:sz w:val="28"/>
          <w:szCs w:val="28"/>
          <w:lang w:eastAsia="zh-CN"/>
        </w:rPr>
        <w:t xml:space="preserve">           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开题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地点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：</w:t>
      </w:r>
      <w:r>
        <w:rPr>
          <w:rFonts w:ascii="宋体" w:hAnsi="宋体" w:eastAsia="宋体" w:cs="Times New Roman"/>
          <w:color w:val="auto"/>
          <w:sz w:val="28"/>
          <w:szCs w:val="28"/>
        </w:rPr>
        <w:t>5-216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三、开题专家：王国均、钱淑英、余凡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四、记录秘书：林韦禾</w:t>
      </w:r>
    </w:p>
    <w:p>
      <w:pPr>
        <w:spacing w:line="36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</w:t>
      </w:r>
      <w:r>
        <w:rPr>
          <w:rFonts w:ascii="宋体" w:hAnsi="宋体" w:eastAsia="宋体" w:cs="Times New Roman"/>
          <w:sz w:val="28"/>
          <w:szCs w:val="28"/>
        </w:rPr>
        <w:t>参加</w:t>
      </w:r>
      <w:r>
        <w:rPr>
          <w:rFonts w:hint="eastAsia" w:ascii="宋体" w:hAnsi="宋体" w:eastAsia="宋体" w:cs="Times New Roman"/>
          <w:sz w:val="28"/>
          <w:szCs w:val="28"/>
        </w:rPr>
        <w:t>开题</w:t>
      </w:r>
      <w:r>
        <w:rPr>
          <w:rFonts w:ascii="宋体" w:hAnsi="宋体" w:eastAsia="宋体" w:cs="Times New Roman"/>
          <w:sz w:val="28"/>
          <w:szCs w:val="28"/>
        </w:rPr>
        <w:t>研究生：</w:t>
      </w:r>
    </w:p>
    <w:tbl>
      <w:tblPr>
        <w:tblStyle w:val="8"/>
        <w:tblpPr w:leftFromText="180" w:rightFromText="180" w:vertAnchor="text" w:horzAnchor="page" w:tblpX="1280" w:tblpY="117"/>
        <w:tblOverlap w:val="never"/>
        <w:tblW w:w="592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518"/>
        <w:gridCol w:w="894"/>
        <w:gridCol w:w="5762"/>
        <w:gridCol w:w="12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  <w:t>学号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  <w:t>论文题目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14:ligatures w14:val="none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2022207000168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陆桢琳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基于人物话语表达形式的高中小阅读教学研究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8:00-8:20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2022207000186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韩丽丹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统编高中语文教科书“单元学习任务”教学使用研究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8:20-8:40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2022207000157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张珍珍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基于大概念的初中语文整本书阅读教学研究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8:40-9:00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2022207000182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金芷瑜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基于语用学理论的高中戏剧作品阅读教学研究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9:00-9:20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2022207000184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林思艺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浙江省编初中《语文作业本》教学使用研究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9:20-9:40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2022207000156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朱伊婷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初中古诗词跨学科主题学习的教学研究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9:40-10:00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2022207000142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陈一睿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文本细读视域下的高中现当代散文阅读教学研究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10:00-10:20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2022207000172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高伊敏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高中语文读写一体教学研究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10:20-10:40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2022207000174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吕雨晴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基于交际语境理论的初中记叙文写作教学研究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10:40-11:00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2022207000173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李梦月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高中古诗词典型任务设计研究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11:00-11:20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2022207000164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吴芳敏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初中语文游记散文项目式教学研究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11:20-11:40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2022207000190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董子路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初中语文大单元“教-学-评一体化”教学实践研究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11:40-12:00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2022207000176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郑巧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基于辞章的高中文言文阅读教学研究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13:00-13:20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5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2022207000167</w:t>
            </w:r>
          </w:p>
        </w:tc>
        <w:tc>
          <w:tcPr>
            <w:tcW w:w="44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蔡锦平</w:t>
            </w:r>
          </w:p>
        </w:tc>
        <w:tc>
          <w:tcPr>
            <w:tcW w:w="285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统编版高中语文教科书中青少年形象选文的教学研究</w:t>
            </w:r>
          </w:p>
        </w:tc>
        <w:tc>
          <w:tcPr>
            <w:tcW w:w="63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13:20-13:40</w:t>
            </w:r>
          </w:p>
        </w:tc>
      </w:tr>
    </w:tbl>
    <w:p>
      <w:pPr>
        <w:rPr>
          <w:rFonts w:ascii="Times New Roman" w:hAnsi="Times New Roman" w:cs="Times New Roman"/>
        </w:rPr>
        <w:sectPr>
          <w:pgSz w:w="11906" w:h="16839"/>
          <w:pgMar w:top="1431" w:right="1718" w:bottom="0" w:left="1687" w:header="0" w:footer="0" w:gutter="0"/>
          <w:cols w:space="720" w:num="1"/>
        </w:sectPr>
      </w:pPr>
    </w:p>
    <w:p>
      <w:pPr>
        <w:spacing w:before="240" w:beforeLines="100" w:after="240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开题时间：2024年1月5日 上午8:00</w:t>
      </w:r>
      <w:r>
        <w:rPr>
          <w:rFonts w:ascii="Times New Roman" w:hAnsi="Times New Roman" w:eastAsia="宋体" w:cs="Times New Roman"/>
          <w:color w:val="auto"/>
          <w:sz w:val="28"/>
          <w:szCs w:val="28"/>
          <w:lang w:eastAsia="zh-CN"/>
        </w:rPr>
        <w:t xml:space="preserve">        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开题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地点：5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-102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三、开题专家：童志斌、俞向军、潘丽云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四、开题记录秘书：孔忆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五、</w:t>
      </w:r>
      <w:r>
        <w:rPr>
          <w:rFonts w:ascii="Times New Roman" w:hAnsi="Times New Roman" w:eastAsia="宋体" w:cs="Times New Roman"/>
          <w:sz w:val="28"/>
          <w:szCs w:val="28"/>
        </w:rPr>
        <w:t>参加</w:t>
      </w:r>
      <w:r>
        <w:rPr>
          <w:rFonts w:hint="eastAsia" w:ascii="Times New Roman" w:hAnsi="Times New Roman" w:eastAsia="宋体" w:cs="Times New Roman"/>
          <w:sz w:val="28"/>
          <w:szCs w:val="28"/>
        </w:rPr>
        <w:t>开题</w:t>
      </w:r>
      <w:r>
        <w:rPr>
          <w:rFonts w:ascii="Times New Roman" w:hAnsi="Times New Roman" w:eastAsia="宋体" w:cs="Times New Roman"/>
          <w:sz w:val="28"/>
          <w:szCs w:val="28"/>
        </w:rPr>
        <w:t>研究生：</w:t>
      </w:r>
    </w:p>
    <w:tbl>
      <w:tblPr>
        <w:tblStyle w:val="8"/>
        <w:tblpPr w:leftFromText="180" w:rightFromText="180" w:vertAnchor="text" w:horzAnchor="page" w:tblpX="1305" w:tblpY="238"/>
        <w:tblOverlap w:val="never"/>
        <w:tblW w:w="598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449"/>
        <w:gridCol w:w="964"/>
        <w:gridCol w:w="5789"/>
        <w:gridCol w:w="12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学号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论文题目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2022207000187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郑蒙蒙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基于核心素养的初中语文“活动·探究”单元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逆向教学设计研究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8:00-8:20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2022207000191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王茜妮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高中议论文微型化写作教学研究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8:20-8:40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2022207000151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夏林雅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基于听觉叙事理论的高中小说教学研究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8:40-9:00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202125200018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苏可欣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学历案在初中语文“活动·探究”单元教学的应用研究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9:00-9:20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2022207000179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倪紫怡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初中文言文语境教学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9:20-9:40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2022207000196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刘晓颖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基于焦点阅读的初中语文小说阅读教学研究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9:40-10:00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2022207000158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林嗣贤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“文学阅读与创意表达”任务群中的初中小说教学研究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10:00-10:20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2022207000141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罗颖倩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“一体四面”理念下初中文言文词汇语法教学研究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10:20-10:40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2022207000180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周慧琴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教、学、评一致视角下中考名著阅读测评研究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10:40-11:00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2022207000170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徐于磊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思维导图在初中语文“名著导读”教学中的应用研究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11:00-11:20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2022207000194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丁文婷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统编初中小说教学的情境任务创设研究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11:20-11:40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2022207000152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杜欣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初中文言文比较教学应用研究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11:40-12:00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2022207000143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罗涵尹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统编高中语文教材实用类文本选编研究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13:00-13:20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72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2022207000178</w:t>
            </w:r>
          </w:p>
        </w:tc>
        <w:tc>
          <w:tcPr>
            <w:tcW w:w="48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高媛</w:t>
            </w:r>
          </w:p>
        </w:tc>
        <w:tc>
          <w:tcPr>
            <w:tcW w:w="287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深度学习视域下高中群文阅读教学策略探究</w:t>
            </w:r>
          </w:p>
        </w:tc>
        <w:tc>
          <w:tcPr>
            <w:tcW w:w="625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13:20-13:40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6" w:h="16839"/>
          <w:pgMar w:top="1431" w:right="1729" w:bottom="0" w:left="1780" w:header="0" w:footer="0" w:gutter="0"/>
          <w:cols w:space="720" w:num="1"/>
        </w:sectPr>
      </w:pPr>
    </w:p>
    <w:p>
      <w:pPr>
        <w:spacing w:before="240" w:beforeLines="100" w:after="240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一、开题时间：2024年1月5日 上午8:00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二、开题地点：5</w:t>
      </w:r>
      <w:r>
        <w:rPr>
          <w:rFonts w:ascii="Times New Roman" w:hAnsi="Times New Roman" w:eastAsia="宋体" w:cs="Times New Roman"/>
          <w:sz w:val="28"/>
          <w:szCs w:val="28"/>
        </w:rPr>
        <w:t>-104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三、开题专家：杨继利、</w:t>
      </w:r>
      <w:r>
        <w:rPr>
          <w:rFonts w:ascii="Times New Roman" w:hAnsi="Times New Roman" w:eastAsia="宋体" w:cs="Times New Roman"/>
          <w:sz w:val="28"/>
          <w:szCs w:val="28"/>
        </w:rPr>
        <w:t>范煜辉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、李震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四、开题记录秘书：王雪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五、</w:t>
      </w:r>
      <w:r>
        <w:rPr>
          <w:rFonts w:ascii="Times New Roman" w:hAnsi="Times New Roman" w:eastAsia="宋体" w:cs="Times New Roman"/>
          <w:sz w:val="28"/>
          <w:szCs w:val="28"/>
        </w:rPr>
        <w:t>参加</w:t>
      </w:r>
      <w:r>
        <w:rPr>
          <w:rFonts w:hint="eastAsia" w:ascii="Times New Roman" w:hAnsi="Times New Roman" w:eastAsia="宋体" w:cs="Times New Roman"/>
          <w:sz w:val="28"/>
          <w:szCs w:val="28"/>
        </w:rPr>
        <w:t>开题</w:t>
      </w:r>
      <w:r>
        <w:rPr>
          <w:rFonts w:ascii="Times New Roman" w:hAnsi="Times New Roman" w:eastAsia="宋体" w:cs="Times New Roman"/>
          <w:sz w:val="28"/>
          <w:szCs w:val="28"/>
        </w:rPr>
        <w:t>研究生：</w:t>
      </w:r>
    </w:p>
    <w:tbl>
      <w:tblPr>
        <w:tblStyle w:val="8"/>
        <w:tblpPr w:leftFromText="180" w:rightFromText="180" w:vertAnchor="text" w:horzAnchor="page" w:tblpX="1314" w:tblpY="119"/>
        <w:tblOverlap w:val="never"/>
        <w:tblW w:w="599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509"/>
        <w:gridCol w:w="928"/>
        <w:gridCol w:w="5760"/>
        <w:gridCol w:w="12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学号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论文题目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2022207000149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梁圣娜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高中论述文互动式写作教学实践研究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8:00-8:20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2022207000198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李茂琼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交际语境下的高中实用文写作教学研究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8:20-8:40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2022207000161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俞欢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初中科普文情境教学研究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8:40-9:00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2022207000150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孟李芹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高中语文思辨性阅读与表达学习任务群的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学业质量水平构建与应用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9:00-9:20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2022207000153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廖宁琴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基于迁移理论的初中古诗词教学研究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9:20-9:40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2022207000188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梅沁心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高中语文实用类文本大单元教学设计与实施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9:40-10:00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2022207000154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李姜雪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以意象为议题的高中古诗词群文阅读教学研究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10:00-10:20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2022207000195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许佳洁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基于支架式教学理论的初中记叙文写作教学研究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10:20-10:40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2022207000185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金益群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《骆驼祥子》名著导读教学研究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10:40-11:00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2022207000140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虞成龙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基于学习任务群理念的高中语文写作教学研究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11:00-11:20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2022207000162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王蝶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表现性评价在初中语文“活动·探究”单元教学中的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应用研究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11:20-11:40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gree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2022207000147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gree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陈听筠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highlight w:val="gree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教育戏剧在高中语文戏剧阅读教学中的应用研究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11:40-12:00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2022207000175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郑珂欣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高中语文论说文思辨性阅读教学实践研究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13:00-13:20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2022207000166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叶梦宁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初中语文鲁迅作品群文阅读教学研究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13:20-13:40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1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75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2022207000181</w:t>
            </w:r>
          </w:p>
        </w:tc>
        <w:tc>
          <w:tcPr>
            <w:tcW w:w="46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魏雨欣</w:t>
            </w:r>
          </w:p>
        </w:tc>
        <w:tc>
          <w:tcPr>
            <w:tcW w:w="28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文体学指导下的高中古诗词阅读教学研究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13:40-14:00</w:t>
            </w:r>
          </w:p>
        </w:tc>
      </w:tr>
    </w:tbl>
    <w:p>
      <w:pPr>
        <w:rPr>
          <w:rFonts w:ascii="Times New Roman" w:hAnsi="Times New Roman" w:cs="Times New Roman"/>
        </w:rPr>
        <w:sectPr>
          <w:pgSz w:w="11906" w:h="16839"/>
          <w:pgMar w:top="1431" w:right="1785" w:bottom="0" w:left="1780" w:header="0" w:footer="0" w:gutter="0"/>
          <w:cols w:space="720" w:num="1"/>
        </w:sectPr>
      </w:pP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教育学院研究生学位论文开题安排公告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开题时间：2024年1月5日 上午8:00</w:t>
      </w:r>
      <w:r>
        <w:rPr>
          <w:rFonts w:ascii="Times New Roman" w:hAnsi="Times New Roman" w:eastAsia="宋体" w:cs="Times New Roman"/>
          <w:color w:val="auto"/>
          <w:sz w:val="28"/>
          <w:szCs w:val="28"/>
          <w:lang w:eastAsia="zh-CN"/>
        </w:rPr>
        <w:t xml:space="preserve">         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8"/>
          <w:szCs w:val="28"/>
          <w:lang w:eastAsia="zh-CN"/>
          <w14:ligatures w14:val="standardContextual"/>
        </w:rPr>
        <w:t>开题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地点：5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1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09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三、开题专家：郑逸农、殷晓杰、黄</w:t>
      </w:r>
      <w:r>
        <w:rPr>
          <w:rFonts w:eastAsia="宋体"/>
          <w:sz w:val="28"/>
          <w:szCs w:val="28"/>
          <w:shd w:val="clear" w:color="auto" w:fill="FFFFFF"/>
        </w:rPr>
        <w:t>沚</w:t>
      </w:r>
      <w:r>
        <w:rPr>
          <w:rFonts w:hint="eastAsia" w:ascii="宋体" w:hAnsi="宋体" w:eastAsia="宋体" w:cs="宋体"/>
          <w:sz w:val="28"/>
          <w:szCs w:val="28"/>
        </w:rPr>
        <w:t>青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四、开题纪录秘书：张莉虹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五、</w:t>
      </w:r>
      <w:r>
        <w:rPr>
          <w:rFonts w:ascii="Times New Roman" w:hAnsi="Times New Roman" w:eastAsia="宋体" w:cs="Times New Roman"/>
          <w:sz w:val="28"/>
          <w:szCs w:val="28"/>
        </w:rPr>
        <w:t>参加</w:t>
      </w:r>
      <w:r>
        <w:rPr>
          <w:rFonts w:hint="eastAsia" w:ascii="Times New Roman" w:hAnsi="Times New Roman" w:eastAsia="宋体" w:cs="Times New Roman"/>
          <w:sz w:val="28"/>
          <w:szCs w:val="28"/>
        </w:rPr>
        <w:t>开题</w:t>
      </w:r>
      <w:r>
        <w:rPr>
          <w:rFonts w:ascii="Times New Roman" w:hAnsi="Times New Roman" w:eastAsia="宋体" w:cs="Times New Roman"/>
          <w:sz w:val="28"/>
          <w:szCs w:val="28"/>
        </w:rPr>
        <w:t>研究生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tbl>
      <w:tblPr>
        <w:tblStyle w:val="8"/>
        <w:tblpPr w:leftFromText="180" w:rightFromText="180" w:vertAnchor="text" w:horzAnchor="page" w:tblpX="1314" w:tblpY="594"/>
        <w:tblOverlap w:val="never"/>
        <w:tblW w:w="597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501"/>
        <w:gridCol w:w="951"/>
        <w:gridCol w:w="5745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学号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姓名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论文题目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2022207000144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夏倩禧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统编高中语文教材困厄主题文学渗透挫折教育的策略研究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8:00-8:20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2022207000197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童舒瑶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初中革命文化作品群文阅读教学研究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8:20-8:40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202125200015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林妍妍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深度学习视角下的初中整本书阅读——以《经典常谈》为例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8:40-9:00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2022207000163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万珂珂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初中语文综合性学习项目式教学研究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9:00-9:20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2022207000199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刘星星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基于学习进阶的初中小说教学内容研究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9:20-9:40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2022207000155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范加宁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基于空间叙事理论的高中语文小说教学研究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9:40-10:00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2022207000183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陈逸凡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从入眼到入心：《朝花夕拾》整本书阅读教学研究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10:00-10:20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2022207000189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夏灵婕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基于文本体式的高中语文古典小说阅读教学研究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10:20-10:40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2022207000192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邓燕萍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高中议论文大单元写作教学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10:40-11:00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2022207000159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周莹莹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初中实用性阅读与交流学习任务群情境创设研究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11:00-11:20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2022207000193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尹达</w:t>
            </w:r>
          </w:p>
        </w:tc>
        <w:tc>
          <w:tcPr>
            <w:tcW w:w="2893" w:type="pct"/>
            <w:vAlign w:val="center"/>
          </w:tcPr>
          <w:p>
            <w:pPr>
              <w:tabs>
                <w:tab w:val="left" w:pos="1076"/>
              </w:tabs>
              <w:spacing w:line="48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《红楼梦》整本书诗词专题教学研究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11:20-11:40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2022207000160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陈晓堰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“思辨性阅读与表达”任务群中的初中议论性文章教学研究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11:40-12:00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2022207000171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潘芳芳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初中古代山水散文专题教学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13:00-13:20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2022207000177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郭贞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课程视域下高中语文单元分层作业设计研究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13:20-13:40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756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2022207000165</w:t>
            </w:r>
          </w:p>
        </w:tc>
        <w:tc>
          <w:tcPr>
            <w:tcW w:w="4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刘楠</w:t>
            </w:r>
          </w:p>
        </w:tc>
        <w:tc>
          <w:tcPr>
            <w:tcW w:w="289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初中语文爱国主义古诗词专题教学研究</w:t>
            </w:r>
          </w:p>
        </w:tc>
        <w:tc>
          <w:tcPr>
            <w:tcW w:w="594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14:ligatures w14:val="none"/>
              </w:rPr>
              <w:t>13:40-14:00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E1567"/>
    <w:multiLevelType w:val="multilevel"/>
    <w:tmpl w:val="05AE156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theme="minorBidi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FB11E5D"/>
    <w:multiLevelType w:val="multilevel"/>
    <w:tmpl w:val="0FB11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48462DB"/>
    <w:multiLevelType w:val="multilevel"/>
    <w:tmpl w:val="648462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53B36"/>
    <w:rsid w:val="00143414"/>
    <w:rsid w:val="00266629"/>
    <w:rsid w:val="00A53B36"/>
    <w:rsid w:val="00F06B52"/>
    <w:rsid w:val="7B4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527</Words>
  <Characters>3004</Characters>
  <Lines>25</Lines>
  <Paragraphs>7</Paragraphs>
  <TotalTime>1</TotalTime>
  <ScaleCrop>false</ScaleCrop>
  <LinksUpToDate>false</LinksUpToDate>
  <CharactersWithSpaces>3524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2023-12-27T03:45:00Z</dcterms:created>
  <dc:creator>jiafei lv</dc:creator>
  <cp:lastModifiedBy>jyxy02</cp:lastModifiedBy>
  <dcterms:modified xsi:type="dcterms:W3CDTF">2023-12-27T06:29:56Z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7AEDFEF8A05442348588C4904B7326E8_12</vt:lpwstr>
  </property>
</Properties>
</file>