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硕士研究生学位论文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课程与教学论专业组一：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下午2:00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17-225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张华龙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专家成员：周晓燕、陈法宝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沈世玉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91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808"/>
        <w:gridCol w:w="1320"/>
        <w:gridCol w:w="1625"/>
        <w:gridCol w:w="1097"/>
        <w:gridCol w:w="2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张恰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周晓燕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0"/>
                <w:szCs w:val="20"/>
                <w:lang w:val="en-US" w:eastAsia="zh-CN"/>
              </w:rPr>
              <w:t>如何领导学校教学得以改进</w:t>
            </w:r>
            <w:r>
              <w:rPr>
                <w:rFonts w:ascii="宋体" w:hAnsi="宋体" w:eastAsia="宋体" w:cs="宋体"/>
                <w:color w:val="303030"/>
                <w:kern w:val="0"/>
                <w:sz w:val="20"/>
                <w:szCs w:val="20"/>
                <w:lang w:val="en-US" w:eastAsia="zh-CN"/>
              </w:rPr>
              <w:t xml:space="preserve">? </w:t>
            </w:r>
            <w:r>
              <w:rPr>
                <w:rFonts w:hint="default" w:ascii="宋体" w:hAnsi="宋体" w:eastAsia="宋体" w:cs="宋体"/>
                <w:color w:val="303030"/>
                <w:kern w:val="0"/>
                <w:sz w:val="20"/>
                <w:szCs w:val="20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0"/>
                <w:szCs w:val="20"/>
                <w:lang w:val="en-US" w:eastAsia="zh-CN"/>
              </w:rPr>
              <w:t>一所新建校教学副校长践行教学领导力的质性研究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王少华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张华龙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  <w:t>小学语文开展戏剧化教学的适切性问题及实施路径研究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周俊晓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周晓燕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新时期中小学教师工作负担的问题表现及对策研究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201920200122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胡艳珂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钱旭升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教师支持下的学生使用教科书研究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201920200123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牛骁飞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张华龙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中英两国中小学生命教育课程的比较研究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201920200124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夏英英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潘涌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新中国以来高中语文教科书选文的变迁研究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201920200125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董钗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钱旭升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  <w:t>学生实际学习结果与教师期望的差异与矫正研究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/>
    <w:p/>
    <w:p/>
    <w:p/>
    <w:p/>
    <w:p/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</w:pPr>
      <w:r>
        <w:rPr>
          <w:rFonts w:hint="eastAsia"/>
          <w:sz w:val="28"/>
          <w:szCs w:val="28"/>
          <w:lang w:val="en-US" w:eastAsia="zh-CN"/>
        </w:rPr>
        <w:t>课程与教学论专业组二：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下午2:00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17-206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赵雷洪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专家成员：陈碧芬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、朱哲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刘馥达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91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819"/>
        <w:gridCol w:w="1329"/>
        <w:gridCol w:w="1635"/>
        <w:gridCol w:w="1104"/>
        <w:gridCol w:w="2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201920200115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刘凌彦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李志超、谢群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  <w:t>从“探究”走向“实践”——科学教学范式的转型与重构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201920200118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贺艳丽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李志超、谢群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  <w:t>从我国高中生物课程标准变迁中看课程知识观的嬗变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201920200126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余泓仪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潘涌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新中国以来教学方法变迁研究—以语文课堂教学为例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201920200120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谭春艳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朱哲、张维忠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小学数学学习空间的设计研究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201920200121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汤涛涛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赵雷洪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凸显“大概念”的新人教版化学教科书解读研究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201920200127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项一敏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黄晓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凸显工程思维的STEM课程开发案例与实践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201920200128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田明月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唐恒钧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  <w:t>基于大概念的小学数学分数单元教学研究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E5387"/>
    <w:rsid w:val="0062758A"/>
    <w:rsid w:val="00CB0148"/>
    <w:rsid w:val="0D6B58D6"/>
    <w:rsid w:val="25F74AF1"/>
    <w:rsid w:val="2F4928DB"/>
    <w:rsid w:val="35DA37B8"/>
    <w:rsid w:val="3B7F8071"/>
    <w:rsid w:val="3F517F47"/>
    <w:rsid w:val="421DC42C"/>
    <w:rsid w:val="438F3532"/>
    <w:rsid w:val="5E3F4BDD"/>
    <w:rsid w:val="601120D5"/>
    <w:rsid w:val="60FE593C"/>
    <w:rsid w:val="663368CA"/>
    <w:rsid w:val="6FA8BC2F"/>
    <w:rsid w:val="71EBE16B"/>
    <w:rsid w:val="79D675D3"/>
    <w:rsid w:val="7B336352"/>
    <w:rsid w:val="7DB39312"/>
    <w:rsid w:val="7EEB133D"/>
    <w:rsid w:val="7FF63729"/>
    <w:rsid w:val="97FB05A7"/>
    <w:rsid w:val="BBBB502C"/>
    <w:rsid w:val="BFAB0B68"/>
    <w:rsid w:val="EFAD9827"/>
    <w:rsid w:val="F73F5EFA"/>
    <w:rsid w:val="FBFFB553"/>
    <w:rsid w:val="FD7F125B"/>
    <w:rsid w:val="FFDF4D6A"/>
    <w:rsid w:val="FFFA8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46</Words>
  <Characters>267</Characters>
  <Lines>2</Lines>
  <Paragraphs>1</Paragraphs>
  <TotalTime>19</TotalTime>
  <ScaleCrop>false</ScaleCrop>
  <LinksUpToDate>false</LinksUpToDate>
  <CharactersWithSpaces>312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2019-11-29T02:16:00Z</dcterms:created>
  <dc:creator>教师教育学院</dc:creator>
  <cp:lastModifiedBy>Regression「達」</cp:lastModifiedBy>
  <dcterms:modified xsi:type="dcterms:W3CDTF">2021-11-07T02:04:12Z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EB3E64B1DD2E4609B1E939CFF721BA37</vt:lpwstr>
  </property>
</Properties>
</file>