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hint="eastAsia" w:asci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sz w:val="36"/>
          <w:szCs w:val="36"/>
        </w:rPr>
        <w:t>教师教育学院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研究生学位论文</w:t>
      </w:r>
      <w:r>
        <w:rPr>
          <w:rFonts w:hint="eastAsia" w:ascii="黑体" w:eastAsia="黑体"/>
          <w:b/>
          <w:sz w:val="36"/>
          <w:szCs w:val="36"/>
        </w:rPr>
        <w:t>中期检查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安排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一、论文中期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default"/>
          <w:sz w:val="28"/>
          <w:szCs w:val="28"/>
          <w:lang w:val="en-US" w:eastAsia="zh-CN"/>
        </w:rPr>
        <w:t>18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15</w:t>
      </w:r>
      <w:r>
        <w:rPr>
          <w:rFonts w:hint="eastAsia"/>
          <w:sz w:val="28"/>
          <w:szCs w:val="28"/>
          <w:lang w:val="en-US" w:eastAsia="zh-CN"/>
        </w:rPr>
        <w:t>:30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二、论文中期</w:t>
      </w:r>
      <w:r>
        <w:rPr>
          <w:rFonts w:hint="eastAsia"/>
          <w:sz w:val="28"/>
          <w:szCs w:val="28"/>
        </w:rPr>
        <w:t>地点：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17-225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会议室</w:t>
      </w:r>
      <w:r>
        <w:rPr>
          <w:sz w:val="28"/>
          <w:szCs w:val="28"/>
        </w:rPr>
        <w:t xml:space="preserve">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三、论文中期检查</w:t>
      </w:r>
      <w:r>
        <w:rPr>
          <w:rFonts w:hint="eastAsia"/>
          <w:sz w:val="28"/>
          <w:szCs w:val="28"/>
        </w:rPr>
        <w:t>组长：</w:t>
      </w:r>
      <w:r>
        <w:rPr>
          <w:rFonts w:hint="eastAsia"/>
          <w:sz w:val="28"/>
          <w:szCs w:val="28"/>
          <w:lang w:val="en-US" w:eastAsia="zh-CN"/>
        </w:rPr>
        <w:t xml:space="preserve">吴民祥  </w:t>
      </w:r>
    </w:p>
    <w:p>
      <w:pPr>
        <w:ind w:firstLine="280" w:firstLineChars="1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专家成员： 於  荣  项建英  楼世洲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四、中期检查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eastAsia="zh-CN"/>
        </w:rPr>
        <w:t>向小燕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五、参加论文中期研究生</w:t>
      </w:r>
      <w:r>
        <w:rPr>
          <w:rFonts w:hint="eastAsia"/>
          <w:sz w:val="28"/>
          <w:szCs w:val="28"/>
        </w:rPr>
        <w:t>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201920200129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罗阮雅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教育史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吴民祥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  <w:t>20世纪前期留美生与国学研究——基于四所机构的考察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201920200130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严煜钰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教育史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  <w:t>留法学生与近代中国美术学科的发展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201920200131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钟金梅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教育史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於荣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美国大学学分制的争议性研究（1869—2009）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201920200132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郑雪颖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教育史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楼世洲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hint="default" w:ascii="宋体" w:hAnsi="宋体" w:cs="宋体"/>
                <w:kern w:val="0"/>
                <w:sz w:val="20"/>
                <w:szCs w:val="20"/>
              </w:rPr>
              <w:t>明代工艺技术传承和职业教育研究--基于《天工开物》的文献分析</w:t>
            </w:r>
          </w:p>
        </w:tc>
      </w:tr>
    </w:tbl>
    <w:p>
      <w:pPr>
        <w:jc w:val="right"/>
        <w:rPr>
          <w:rFonts w:hint="eastAsia"/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251D0"/>
    <w:rsid w:val="415A431F"/>
    <w:rsid w:val="49073496"/>
    <w:rsid w:val="4E401035"/>
    <w:rsid w:val="607D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260</Words>
  <Characters>334</Characters>
  <Paragraphs>87</Paragraphs>
  <TotalTime>4</TotalTime>
  <ScaleCrop>false</ScaleCrop>
  <LinksUpToDate>false</LinksUpToDate>
  <CharactersWithSpaces>356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2019-11-26T18:16:00Z</dcterms:created>
  <dc:creator>教师教育学院</dc:creator>
  <cp:lastModifiedBy>admin</cp:lastModifiedBy>
  <dcterms:modified xsi:type="dcterms:W3CDTF">2021-11-06T01:50:07Z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A3EB926DDA60424F9413281C01B3158F</vt:lpwstr>
  </property>
</Properties>
</file>