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教师教育学院研究生学位论文中期检查安排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</w:t>
      </w:r>
      <w:r>
        <w:rPr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8: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rFonts w:hint="eastAsia"/>
          <w:sz w:val="28"/>
          <w:szCs w:val="28"/>
          <w:lang w:val="en-US" w:eastAsia="zh-CN"/>
        </w:rPr>
        <w:t>17-718会议室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三、论文中期检查组长：汪俊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专家成员：宋晓兰 叶群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四、中期检查记录秘书：潘婷婷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4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88"/>
        <w:gridCol w:w="1164"/>
        <w:gridCol w:w="1140"/>
        <w:gridCol w:w="1440"/>
        <w:gridCol w:w="3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201920200187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王星星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王志寰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积极情绪启动对抑郁倾向大学生认知偏向的影响：基于ERP的实验研究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杨传玉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乐国安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自发性和策略性内疚表达对信任修复的影响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201920200195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陆家豪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汪俊、王成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基于先验知识的预测编码对整体编码的影响</w:t>
            </w:r>
          </w:p>
        </w:tc>
      </w:tr>
      <w:tr>
        <w:trPr>
          <w:trHeight w:val="48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杨瑞娜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王志寰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控制感剥夺对初中生攻击行为的影响:触觉的作用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郭焕恩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孙炳海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分析思维与直觉思维对两难困境道德决策的影响：基于CNI模型与fNIRs的研究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李俊杰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康春花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基于非参变异指数的CD-CAT选题策略及其应用</w:t>
            </w:r>
          </w:p>
        </w:tc>
      </w:tr>
      <w:tr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张丽娜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曹晓华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类似面孔刺激整体加工的ERP研究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201920200197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廖乾贵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宋晓兰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正念促进主观幸福感的路径：基于特质与状态的研究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谭华富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孙炳海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权力感和地位感对社会善念的影响</w:t>
            </w:r>
          </w:p>
        </w:tc>
      </w:tr>
      <w:tr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t>201920200209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胡文文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宋晓兰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正念对负性情绪初始反应及其恢复的影响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201920200210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李梦婷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心理学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任俊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静息态功能磁共振成像中基于坐标的三种元分析方法比较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21年11月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50"/>
    <w:rsid w:val="000D4843"/>
    <w:rsid w:val="00292E50"/>
    <w:rsid w:val="002A3041"/>
    <w:rsid w:val="003B5B09"/>
    <w:rsid w:val="003C401F"/>
    <w:rsid w:val="00414CA5"/>
    <w:rsid w:val="004E5387"/>
    <w:rsid w:val="004E56AB"/>
    <w:rsid w:val="0062758A"/>
    <w:rsid w:val="008266EA"/>
    <w:rsid w:val="009D0D12"/>
    <w:rsid w:val="00A56BE4"/>
    <w:rsid w:val="00C60522"/>
    <w:rsid w:val="00CA23F3"/>
    <w:rsid w:val="00CB0148"/>
    <w:rsid w:val="0BFD4810"/>
    <w:rsid w:val="271F0736"/>
    <w:rsid w:val="2F4928DB"/>
    <w:rsid w:val="31BA4F88"/>
    <w:rsid w:val="3F517F47"/>
    <w:rsid w:val="438F3532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108</Words>
  <Characters>618</Characters>
  <Lines>5</Lines>
  <Paragraphs>1</Paragraphs>
  <TotalTime>2</TotalTime>
  <ScaleCrop>false</ScaleCrop>
  <LinksUpToDate>false</LinksUpToDate>
  <CharactersWithSpaces>725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2021-11-05T11:06:00Z</dcterms:created>
  <dc:creator>教师教育学院</dc:creator>
  <cp:lastModifiedBy>admin</cp:lastModifiedBy>
  <dcterms:modified xsi:type="dcterms:W3CDTF">2021-11-06T01:56:11Z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CF7694AEBD484F0BA08E22B9D7001736</vt:lpwstr>
  </property>
</Properties>
</file>