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87" w:line="240" w:lineRule="auto"/>
        <w:jc w:val="center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浙江师范大学2022年博士研究生专业基础考试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br w:type="textWrapping"/>
      </w: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  <w:t>考生操作指南</w:t>
      </w:r>
      <w:bookmarkStart w:id="0" w:name="_GoBack"/>
      <w:bookmarkEnd w:id="0"/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 w:bidi="zh-CN"/>
        </w:rPr>
      </w:pPr>
    </w:p>
    <w:p>
      <w:pPr>
        <w:spacing w:line="240" w:lineRule="auto"/>
        <w:ind w:firstLine="56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highlight w:val="red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 w:bidi="zh-CN"/>
        </w:rPr>
        <w:t>考生须认真阅读《考生须知》《考场规则》《诚信考试承诺书》，提前准备好网络远程机考所需的硬件设备，按照下面图示进行摆放安装，考试前按考务人员要求配合完成测试，以保证考试正常进行。如有困难，及时向学院反映。如考生未进行测试，导致考试时出现问题，由此造成的一切后果考生自行承担。</w:t>
      </w:r>
      <w:r>
        <w:drawing>
          <wp:inline distT="0" distB="0" distL="114300" distR="114300">
            <wp:extent cx="5795645" cy="3248025"/>
            <wp:effectExtent l="0" t="0" r="14605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 w:bidi="zh-CN"/>
        </w:rPr>
        <w:t>本次考试采取“双机位”线上机考的方式进行，考生须使用最新版本“谷歌浏览器”登录参加考试，直接在第一机位电脑上作答。考试入口网址将提前以短信的形式发送。请确保报名时填写的手机号能正常使用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highlight w:val="none"/>
        </w:rPr>
        <w:t>，如报考时填报的电话号码已更换，应提前向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highlight w:val="none"/>
          <w:lang w:eastAsia="zh-CN"/>
        </w:rPr>
        <w:t>学院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highlight w:val="none"/>
        </w:rPr>
        <w:t>报备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8"/>
          <w:szCs w:val="28"/>
          <w:highlight w:val="none"/>
          <w:lang w:eastAsia="zh-CN"/>
        </w:rPr>
        <w:t>。简要流程如下图所示。</w:t>
      </w:r>
    </w:p>
    <w:p>
      <w:pPr>
        <w:pStyle w:val="5"/>
        <w:spacing w:before="87" w:line="240" w:lineRule="auto"/>
        <w:ind w:left="0" w:leftChars="0" w:right="697" w:firstLine="0" w:firstLineChars="0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782310" cy="1720215"/>
            <wp:effectExtent l="0" t="0" r="8890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br w:type="page"/>
      </w:r>
    </w:p>
    <w:p>
      <w:pPr>
        <w:pStyle w:val="5"/>
        <w:numPr>
          <w:ilvl w:val="0"/>
          <w:numId w:val="1"/>
        </w:numPr>
        <w:spacing w:before="87" w:line="240" w:lineRule="auto"/>
        <w:ind w:left="420" w:leftChars="0" w:right="697" w:hanging="420" w:firstLineChars="0"/>
        <w:jc w:val="left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具体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操作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步骤如下：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一、收到短信后，在第二机位（手机）打开腾讯会议软件，输入腾讯会议码（连线测试和正式考试的会议码不是同一个），设置麦克风、扬声器、摄像头开启，进入会议。</w:t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2512060" cy="2444115"/>
            <wp:effectExtent l="0" t="0" r="254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1779905" cy="2268220"/>
            <wp:effectExtent l="0" t="0" r="10795" b="1778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二、进入视频会议后，按照工作人员指令，手持手机扫视周围环境，检查第一机位电脑的程序栏。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三、检查完毕后，将手机放于侧后方支架上，按照工作人员指令，调整摆放位置和画面位置。确保考生的背部及以上部位、双手，电脑屏幕始终出现在视频画面内。</w:t>
      </w:r>
    </w:p>
    <w:p>
      <w:pPr>
        <w:pStyle w:val="2"/>
        <w:spacing w:line="240" w:lineRule="auto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四、按照工作人员指令共享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手机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屏幕进行检查｡</w:t>
      </w:r>
    </w:p>
    <w:p>
      <w:pPr>
        <w:pStyle w:val="2"/>
        <w:spacing w:line="240" w:lineRule="auto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五、调整完毕后，面向第二机位（手机），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清晰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展示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身份证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人像面，身份证人像面和脸部同框在摄像头前停顿10秒｡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1652270</wp:posOffset>
                </wp:positionV>
                <wp:extent cx="1102995" cy="666750"/>
                <wp:effectExtent l="4445" t="4445" r="16510" b="1460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44875" y="8046720"/>
                          <a:ext cx="110299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身份证人像面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25pt;margin-top:130.1pt;height:52.5pt;width:86.85pt;z-index:251659264;mso-width-relative:page;mso-height-relative:page;" fillcolor="#FFFFFF [3201]" filled="t" stroked="t" coordsize="21600,21600" o:gfxdata="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Jot5nXYAAAACwEAAA8AAAAAAAAAAQAgAAAAIgAAAGRycy9kb3ducmV2LnhtbFBLAQIU&#10;ABQAAAAIAIdO4kDoYfZCZQIAAMU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身份证人像面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drawing>
          <wp:inline distT="0" distB="0" distL="114300" distR="114300">
            <wp:extent cx="2453005" cy="2812415"/>
            <wp:effectExtent l="0" t="0" r="4445" b="698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br w:type="page"/>
      </w:r>
    </w:p>
    <w:p>
      <w:pPr>
        <w:pStyle w:val="2"/>
        <w:spacing w:line="240" w:lineRule="auto"/>
        <w:ind w:firstLine="560" w:firstLineChars="200"/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六、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连线测试时须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宣读诚信考试承诺书。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正式考试当天须展示本人签字的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诚信考试承诺书。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按照考务人员指令，关闭手机扬声器、麦克风。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七、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面向第一机位电脑，打开谷歌浏览器，进入通知短信中的模拟考试入口网址（模拟考试和正式考试的入口网址不是同一个）。点击“设备检测”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按钮。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4581525" cy="2178050"/>
            <wp:effectExtent l="0" t="0" r="9525" b="1270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9"/>
                    <a:srcRect b="2131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跳转后点击【允许】按钮，允许网页调用摄像头和麦克风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407535" cy="2292985"/>
            <wp:effectExtent l="0" t="0" r="12065" b="1206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10"/>
                    <a:srcRect b="13677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成功后依次检验电脑设备是否可用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85590" cy="2468880"/>
            <wp:effectExtent l="0" t="0" r="10160" b="762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br w:type="page"/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【摄像头】：确保</w:t>
      </w:r>
      <w:r>
        <w:rPr>
          <w:rFonts w:hint="eastAsia" w:ascii="仿宋_GB2312" w:hAnsi="仿宋_GB2312" w:eastAsia="仿宋_GB2312" w:cs="仿宋_GB2312"/>
          <w:color w:val="auto"/>
          <w:kern w:val="0"/>
          <w:sz w:val="28"/>
          <w:szCs w:val="28"/>
          <w:lang w:eastAsia="zh-CN"/>
        </w:rPr>
        <w:t>肩部以上</w:t>
      </w:r>
      <w:r>
        <w:rPr>
          <w:rFonts w:hint="eastAsia" w:ascii="仿宋_GB2312" w:hAnsi="仿宋_GB2312" w:eastAsia="仿宋_GB2312" w:cs="仿宋_GB2312"/>
          <w:color w:val="auto"/>
          <w:kern w:val="0"/>
          <w:sz w:val="28"/>
          <w:szCs w:val="28"/>
        </w:rPr>
        <w:t>完全呈现在画面中。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726180" cy="2256790"/>
            <wp:effectExtent l="0" t="0" r="7620" b="1016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【扬声器】：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688715" cy="2236470"/>
            <wp:effectExtent l="0" t="0" r="6985" b="1143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【麦克风】：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732530" cy="2252980"/>
            <wp:effectExtent l="0" t="0" r="1270" b="1397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br w:type="page"/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若测试成功后仍然提示检测摄像头，请更换浏览器为最新版谷歌浏览器。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502025" cy="2115820"/>
            <wp:effectExtent l="0" t="0" r="3175" b="17780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设备测试通过后，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</w:rPr>
        <w:t>输入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身份证号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点击登录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</w:rPr>
        <w:t>考试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进行身份信息确认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。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4053205" cy="1932305"/>
            <wp:effectExtent l="0" t="0" r="4445" b="10795"/>
            <wp:docPr id="8" name="图片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"/>
                    <pic:cNvPicPr>
                      <a:picLocks noChangeAspect="1"/>
                    </pic:cNvPicPr>
                  </pic:nvPicPr>
                  <pic:blipFill>
                    <a:blip r:embed="rId16"/>
                    <a:srcRect b="21100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八、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身份信息确认</w:t>
      </w:r>
    </w:p>
    <w:p>
      <w:pPr>
        <w:spacing w:line="240" w:lineRule="auto"/>
        <w:ind w:firstLine="56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</w:rPr>
        <w:t>核对个人身份信息 (考生如果在信息确认页面如发现与个人信息不符，可自行修改)，点击“确认信息”。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4082415" cy="2466340"/>
            <wp:effectExtent l="0" t="0" r="13335" b="10160"/>
            <wp:docPr id="10" name="图片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br w:type="page"/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九、按照系统提示进行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人脸识别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为了防止替考，系统会进行人脸识别，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首先要允许网页调用摄像头。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5900" cy="2435225"/>
            <wp:effectExtent l="0" t="0" r="12700" b="3175"/>
            <wp:docPr id="12" name="图片 1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highlight w:val="red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然后根据提示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，眨眼即可，请考生保证面部干净整洁，下一步进入考生须知页面，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考生须认真阅读并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勾选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我已阅读并知晓《考生须知》内容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”。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考生勾选完成后静坐等待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到考试开始时间后点击进入考试。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2749550" cy="1659255"/>
            <wp:effectExtent l="0" t="0" r="12700" b="17145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2727960" cy="1654175"/>
            <wp:effectExtent l="0" t="0" r="15240" b="3175"/>
            <wp:docPr id="14" name="图片 1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4396740" cy="2656840"/>
            <wp:effectExtent l="0" t="0" r="3810" b="10160"/>
            <wp:docPr id="16" name="图片 1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 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br w:type="page"/>
      </w:r>
    </w:p>
    <w:p>
      <w:pPr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十、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进入考试。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考试答题界面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如下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/>
        </w:rPr>
        <w:t>普通试卷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左下角会实时显示视频录制画面，左下角显示PC端的监控录制画面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。考试全程，考生须始终保持正面人像出现在画面内，不得离开视频画面范围，不得东张西望。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考试过程中严禁切换屏幕、切换程序，考试系统将自动监测并记录，达到5次时系统将自动交卷。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考生不得提前交卷。未经考试工作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人员同意，考生擅自操作考试终端设备退出考场的，视为主动放弃考试。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highlight w:val="red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考试过程中，考生如有问题，可面朝第二机位举手示意，监考人员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将通过备用手机与考生联系。收到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监考人员指令后，进行后续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处理操作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eastAsia="zh-CN"/>
        </w:rPr>
        <w:t>。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756150" cy="2673350"/>
            <wp:effectExtent l="0" t="0" r="6350" b="1270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/>
        <w:autoSpaceDN/>
        <w:spacing w:line="240" w:lineRule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十一、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结束考试</w:t>
      </w:r>
    </w:p>
    <w:p>
      <w:pPr>
        <w:spacing w:line="240" w:lineRule="auto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考试时间结束，系统自动提交试卷，显示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“交卷”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成功。收到监考人员“退出考试”指令后，方可操作设备，退出关闭考试平台以及腾讯会议。</w:t>
      </w:r>
    </w:p>
    <w:p>
      <w:pPr>
        <w:spacing w:line="240" w:lineRule="auto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3660140" cy="1889125"/>
            <wp:effectExtent l="0" t="0" r="16510" b="15875"/>
            <wp:docPr id="18" name="图片 18" descr="收卷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收卷成功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【注意事项】</w:t>
      </w:r>
    </w:p>
    <w:p>
      <w:pPr>
        <w:spacing w:line="240" w:lineRule="auto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考试全程请考生认真作答，严禁作弊。考试系统会记录考生切屏，并对考生考试中的监控视频进行AI分析及抓取考生分析的照片做后期人工复核。</w:t>
      </w:r>
    </w:p>
    <w:sectPr>
      <w:pgSz w:w="11910" w:h="16840"/>
      <w:pgMar w:top="1480" w:right="1100" w:bottom="1678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047CE"/>
    <w:multiLevelType w:val="singleLevel"/>
    <w:tmpl w:val="DED047C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44067E5"/>
    <w:rsid w:val="046469B2"/>
    <w:rsid w:val="055048EE"/>
    <w:rsid w:val="06A45B32"/>
    <w:rsid w:val="0B9730BE"/>
    <w:rsid w:val="0D657B18"/>
    <w:rsid w:val="0F82041A"/>
    <w:rsid w:val="143E0506"/>
    <w:rsid w:val="15B66808"/>
    <w:rsid w:val="17F90F8D"/>
    <w:rsid w:val="1B1A4D4D"/>
    <w:rsid w:val="1BF62280"/>
    <w:rsid w:val="1DDF2A1E"/>
    <w:rsid w:val="26BD6A9C"/>
    <w:rsid w:val="31491299"/>
    <w:rsid w:val="338742EC"/>
    <w:rsid w:val="35161F8B"/>
    <w:rsid w:val="40200B9E"/>
    <w:rsid w:val="407F457D"/>
    <w:rsid w:val="48125682"/>
    <w:rsid w:val="4AC7034E"/>
    <w:rsid w:val="4BDE7528"/>
    <w:rsid w:val="4FC77813"/>
    <w:rsid w:val="51AE63B4"/>
    <w:rsid w:val="51F0173D"/>
    <w:rsid w:val="589A5311"/>
    <w:rsid w:val="5A721EBE"/>
    <w:rsid w:val="5B7D0FEE"/>
    <w:rsid w:val="5B91524E"/>
    <w:rsid w:val="5F3D5B08"/>
    <w:rsid w:val="62F06564"/>
    <w:rsid w:val="72BD6538"/>
    <w:rsid w:val="7456652F"/>
    <w:rsid w:val="765C766E"/>
    <w:rsid w:val="782E3942"/>
    <w:rsid w:val="7CCA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2"/>
    <w:basedOn w:val="1"/>
    <w:next w:val="1"/>
    <w:qFormat/>
    <w:uiPriority w:val="9"/>
    <w:pPr>
      <w:ind w:left="120"/>
      <w:outlineLvl w:val="1"/>
    </w:pPr>
    <w:rPr>
      <w:b/>
      <w:bCs/>
    </w:rPr>
  </w:style>
  <w:style w:type="character" w:default="1" w:styleId="10">
    <w:name w:val="Default Paragraph Font"/>
    <w:qFormat/>
    <w:uiPriority w:val="1"/>
  </w:style>
  <w:style w:type="table" w:default="1" w:styleId="9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line="0" w:lineRule="atLeast"/>
      <w:jc w:val="center"/>
    </w:pPr>
    <w:rPr>
      <w:rFonts w:ascii="Arial" w:hAnsi="Arial" w:eastAsia="黑体"/>
      <w:sz w:val="52"/>
      <w:szCs w:val="52"/>
    </w:rPr>
  </w:style>
  <w:style w:type="paragraph" w:styleId="4">
    <w:name w:val="Normal Indent"/>
    <w:basedOn w:val="1"/>
    <w:qFormat/>
    <w:uiPriority w:val="0"/>
    <w:pPr>
      <w:spacing w:line="300" w:lineRule="auto"/>
      <w:ind w:firstLine="420"/>
    </w:pPr>
    <w:rPr>
      <w:szCs w:val="20"/>
    </w:rPr>
  </w:style>
  <w:style w:type="paragraph" w:styleId="5">
    <w:name w:val="Body Text"/>
    <w:basedOn w:val="1"/>
    <w:qFormat/>
    <w:uiPriority w:val="1"/>
    <w:pPr>
      <w:ind w:left="960"/>
    </w:p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1"/>
    <w:pPr>
      <w:ind w:left="960" w:hanging="420"/>
      <w:jc w:val="both"/>
    </w:pPr>
  </w:style>
  <w:style w:type="paragraph" w:customStyle="1" w:styleId="14">
    <w:name w:val="表格正文"/>
    <w:qFormat/>
    <w:uiPriority w:val="0"/>
    <w:pPr>
      <w:spacing w:line="360" w:lineRule="auto"/>
      <w:jc w:val="center"/>
    </w:pPr>
    <w:rPr>
      <w:rFonts w:ascii="Times New Roman" w:hAnsi="Times New Roman" w:eastAsia="宋体" w:cs="Times New Roman"/>
      <w:sz w:val="18"/>
      <w:lang w:val="en-US" w:eastAsia="zh-CN" w:bidi="ar-SA"/>
    </w:rPr>
  </w:style>
  <w:style w:type="character" w:customStyle="1" w:styleId="15">
    <w:name w:val="未处理的提及1"/>
    <w:basedOn w:val="10"/>
    <w:qFormat/>
    <w:uiPriority w:val="99"/>
    <w:rPr>
      <w:color w:val="605E5C"/>
      <w:shd w:val="clear" w:color="auto" w:fill="E1DFDD"/>
    </w:rPr>
  </w:style>
  <w:style w:type="character" w:customStyle="1" w:styleId="16">
    <w:name w:val="页眉 字符"/>
    <w:basedOn w:val="10"/>
    <w:link w:val="8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7">
    <w:name w:val="页脚 字符"/>
    <w:basedOn w:val="10"/>
    <w:link w:val="7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8">
    <w:name w:val="批注框文本 字符"/>
    <w:basedOn w:val="10"/>
    <w:link w:val="6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9">
    <w:name w:val="未处理的提及2"/>
    <w:basedOn w:val="10"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F04653-78A0-4E95-99BD-6422696CE9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1398</Words>
  <Characters>1404</Characters>
  <Paragraphs>64</Paragraphs>
  <TotalTime>16</TotalTime>
  <ScaleCrop>false</ScaleCrop>
  <LinksUpToDate>false</LinksUpToDate>
  <CharactersWithSpaces>1417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2021-07-07T09:25:00Z</dcterms:created>
  <dc:creator>清心doris</dc:creator>
  <cp:lastModifiedBy>admin</cp:lastModifiedBy>
  <cp:lastPrinted>2021-07-07T09:42:00Z</cp:lastPrinted>
  <dcterms:modified xsi:type="dcterms:W3CDTF">2022-05-17T10:54:01Z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7061C016DED74F649D52F8E60B61C774</vt:lpwstr>
  </property>
</Properties>
</file>