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56"/>
          <w:szCs w:val="52"/>
        </w:rPr>
      </w:pPr>
    </w:p>
    <w:p>
      <w:pPr>
        <w:jc w:val="center"/>
        <w:rPr>
          <w:rFonts w:ascii="宋体" w:hAnsi="宋体" w:eastAsia="宋体"/>
          <w:sz w:val="56"/>
          <w:szCs w:val="52"/>
        </w:rPr>
      </w:pPr>
      <w:r>
        <w:rPr>
          <w:rFonts w:ascii="宋体" w:hAnsi="宋体" w:eastAsia="宋体"/>
          <w:sz w:val="56"/>
          <w:szCs w:val="52"/>
        </w:rPr>
        <w:drawing>
          <wp:inline distT="0" distB="0" distL="0" distR="0">
            <wp:extent cx="1971675" cy="1971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56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浙江师范大学</w:t>
      </w:r>
      <w:r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  <w:t>教育学院</w:t>
      </w: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2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教育硕士研究生见习手册</w:t>
      </w:r>
    </w:p>
    <w:p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tbl>
      <w:tblPr>
        <w:tblStyle w:val="6"/>
        <w:tblW w:w="0" w:type="auto"/>
        <w:tblInd w:w="9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4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      业：</w:t>
            </w:r>
          </w:p>
        </w:tc>
        <w:tc>
          <w:tcPr>
            <w:tcW w:w="43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      级：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      名：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      号：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导师姓名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学校：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时间：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p>
      <w:pPr>
        <w:widowControl/>
        <w:jc w:val="center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录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</w:rPr>
        <w:t>听课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（五）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（六）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（七）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（八）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（九）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（十一）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听课记录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（十二）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</w:rPr>
        <w:t>主题班会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三、教研活动记录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/>
        <w:textAlignment w:val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教研活动记录（四）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</w:rPr>
        <w:t>专题报告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</w:rPr>
        <w:t>讲座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记录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专题报告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讲座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</w:t>
      </w:r>
    </w:p>
    <w:p>
      <w:pPr>
        <w:widowControl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专题报告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讲座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</w:rPr>
        <w:t>调研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报告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的自画像</w:t>
      </w:r>
    </w:p>
    <w:p>
      <w:pPr>
        <w:pStyle w:val="8"/>
        <w:widowControl/>
        <w:numPr>
          <w:ilvl w:val="0"/>
          <w:numId w:val="0"/>
        </w:numPr>
        <w:spacing w:line="48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见习成绩鉴定表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材料提交要求</w:t>
      </w:r>
    </w:p>
    <w:tbl>
      <w:tblPr>
        <w:tblStyle w:val="6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63"/>
        <w:gridCol w:w="4862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2"/>
            <w:tcBorders>
              <w:tl2br w:val="nil"/>
              <w:tr2bl w:val="nil"/>
            </w:tcBorders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见习内容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材料提交要求</w:t>
            </w:r>
          </w:p>
        </w:tc>
        <w:tc>
          <w:tcPr>
            <w:tcW w:w="1407" w:type="dxa"/>
            <w:tcBorders>
              <w:tl2br w:val="nil"/>
              <w:tr2bl w:val="nil"/>
            </w:tcBorders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完成进度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lang w:val="en-US" w:eastAsia="zh-CN"/>
              </w:rPr>
              <w:t>本科为师范类专业的学生听课不少于8节，本科为非师范类专业或跨专业学生听课不少于12节，其中公开课听课次数不少于2次。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主题班会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观摩主题班会不少于1次，并做好记录。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教研活动记录</w:t>
            </w:r>
          </w:p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观摩学校教研活动不少于3次；观摩县区级以上教研活动不少于1次。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专题报告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参加教育管理专家或教学一线名师的专题报告会不少于2次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调研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报告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完成一份不少于3000字的教育调研报告，</w:t>
            </w:r>
            <w:r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报告的形式可为调查研究报告、教学反思报告或案例分析报告，报告内容一般应包括现状与问题、成因分析和改进建议等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六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的自画像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学生结合整个教育见习过程，对自身的了解、分析、反思及未来目标规划进行详细，不少于3000字。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见习期间，请做到以下几点：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以教师职业道德行为规范严格要求自己,以身作则,为人师表；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注意个人安全，加强与导师的沟通和反馈；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积极了解学校的教育教学过程，学习优秀教师或技术人员的师德风范、教育教学方法或技术技能。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请仔细阅读见习材料提交要求，并如实填写完成进度（标记完成时间）！！！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一、听课记录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听课记录表（一）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3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听课记录表（二）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听课记录表（三）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听课记录表（四）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9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听课记录表（五）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听课记录表（六）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听课记录表（七）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听课记录表（八）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听课记录表（九）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听课记录表（十一）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听课记录表（十二）</w:t>
      </w:r>
    </w:p>
    <w:tbl>
      <w:tblPr>
        <w:tblStyle w:val="5"/>
        <w:tblW w:w="844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70"/>
        <w:gridCol w:w="1904"/>
        <w:gridCol w:w="1158"/>
        <w:gridCol w:w="1405"/>
        <w:gridCol w:w="10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</w:trPr>
        <w:tc>
          <w:tcPr>
            <w:tcW w:w="623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过程纪要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2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评点与建议</w:t>
            </w:r>
          </w:p>
        </w:tc>
        <w:tc>
          <w:tcPr>
            <w:tcW w:w="78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主题班会记录</w:t>
      </w:r>
    </w:p>
    <w:tbl>
      <w:tblPr>
        <w:tblStyle w:val="5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3109"/>
        <w:gridCol w:w="1353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班会主题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班会活动目的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6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活动总结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三、教研活动记录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教研活动记录表（一）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教研活动记录表（二）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教研活动记录表（三）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教研活动记录表（四）</w:t>
      </w:r>
    </w:p>
    <w:tbl>
      <w:tblPr>
        <w:tblStyle w:val="6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7F7F7F" w:themeColor="background1" w:themeShade="80"/>
                <w:sz w:val="20"/>
                <w:szCs w:val="20"/>
                <w:lang w:eastAsia="zh-CN"/>
              </w:rPr>
              <w:t>）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四、专题报告（讲座）记录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专题报告（讲座）记录表（一）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56"/>
        <w:gridCol w:w="1444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3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专题报告（讲座）记录表（二）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56"/>
        <w:gridCol w:w="1444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讲座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</w:t>
            </w:r>
          </w:p>
        </w:tc>
        <w:tc>
          <w:tcPr>
            <w:tcW w:w="66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8"/>
        <w:widowControl/>
        <w:numPr>
          <w:ilvl w:val="0"/>
          <w:numId w:val="0"/>
        </w:numPr>
        <w:spacing w:line="480" w:lineRule="auto"/>
        <w:ind w:leftChars="0"/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调研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  <w:t>不少于3000字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我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的自画像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  <w:t>不少于3000字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7F7F7F" w:themeColor="background1" w:themeShade="80"/>
          <w:sz w:val="20"/>
          <w:szCs w:val="20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七、见习成绩鉴定表</w:t>
      </w:r>
    </w:p>
    <w:tbl>
      <w:tblPr>
        <w:tblStyle w:val="5"/>
        <w:tblpPr w:leftFromText="180" w:rightFromText="180" w:vertAnchor="text" w:horzAnchor="page" w:tblpX="1727" w:tblpY="307"/>
        <w:tblOverlap w:val="never"/>
        <w:tblW w:w="507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553"/>
        <w:gridCol w:w="1772"/>
        <w:gridCol w:w="1476"/>
        <w:gridCol w:w="1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见习学生信息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3" w:type="pc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5" w:type="pct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高校指导教师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职称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研究方向</w:t>
            </w:r>
          </w:p>
        </w:tc>
        <w:tc>
          <w:tcPr>
            <w:tcW w:w="10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联系方式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5" w:type="pct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见习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学校指导教师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职称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所任专业及指导内容</w:t>
            </w:r>
          </w:p>
        </w:tc>
        <w:tc>
          <w:tcPr>
            <w:tcW w:w="10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联系方式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</w:trPr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见习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学校教育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见习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领导小组鉴定意见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ind w:firstLine="4730" w:firstLineChars="1971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754" w:type="pct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学校指导教师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评语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成绩评价等级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优秀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良好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ind w:firstLine="2640" w:firstLineChars="1100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指导教师签名：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ind w:firstLine="3120" w:firstLineChars="1300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见习学校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签章：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12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教育硕士实践教学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领导小组鉴定意见</w:t>
            </w:r>
          </w:p>
        </w:tc>
        <w:tc>
          <w:tcPr>
            <w:tcW w:w="3754" w:type="pct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高校指导教师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评语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成绩评价等级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优秀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良好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合格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ind w:firstLine="3120" w:firstLineChars="1300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指导教师签名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：</w:t>
            </w:r>
          </w:p>
          <w:p>
            <w:pPr>
              <w:ind w:firstLine="3120" w:firstLineChars="1300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</w:p>
          <w:p>
            <w:pPr>
              <w:ind w:firstLine="3120" w:firstLineChars="1300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所在学院签章：</w:t>
            </w:r>
          </w:p>
          <w:p>
            <w:pPr>
              <w:ind w:firstLine="3120" w:firstLineChars="1300"/>
              <w:jc w:val="both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E45AB"/>
    <w:multiLevelType w:val="singleLevel"/>
    <w:tmpl w:val="946E4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977D7B"/>
    <w:rsid w:val="001E1401"/>
    <w:rsid w:val="00581449"/>
    <w:rsid w:val="00745F6C"/>
    <w:rsid w:val="00876542"/>
    <w:rsid w:val="0089732A"/>
    <w:rsid w:val="008E2A6F"/>
    <w:rsid w:val="00977D7B"/>
    <w:rsid w:val="00B546CD"/>
    <w:rsid w:val="00BB1FBD"/>
    <w:rsid w:val="00C67AE7"/>
    <w:rsid w:val="00F8382F"/>
    <w:rsid w:val="06AC1E40"/>
    <w:rsid w:val="12C64289"/>
    <w:rsid w:val="17C66171"/>
    <w:rsid w:val="25011577"/>
    <w:rsid w:val="32425DA6"/>
    <w:rsid w:val="37702195"/>
    <w:rsid w:val="42C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176</Words>
  <Characters>1008</Characters>
  <Lines>8</Lines>
  <Paragraphs>2</Paragraphs>
  <TotalTime>16</TotalTime>
  <ScaleCrop>false</ScaleCrop>
  <LinksUpToDate>false</LinksUpToDate>
  <CharactersWithSpaces>1182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2023-11-07T08:02:00Z</dcterms:created>
  <dc:creator>zjnu123</dc:creator>
  <cp:lastModifiedBy>徐思倩</cp:lastModifiedBy>
  <dcterms:modified xsi:type="dcterms:W3CDTF">2024-02-29T00:47:53Z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BB53425908724C69A412F187E9E0C3EB_12</vt:lpwstr>
  </property>
</Properties>
</file>