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b/>
          <w:sz w:val="28"/>
          <w:szCs w:val="28"/>
        </w:rPr>
      </w:pPr>
      <w:r>
        <w:rPr>
          <w:rFonts w:hint="eastAsia" w:ascii="宋体" w:hAnsi="宋体"/>
          <w:b/>
          <w:sz w:val="28"/>
          <w:szCs w:val="28"/>
        </w:rPr>
        <w:t>ANT Neuro eegoTM mini脑电系统</w:t>
      </w:r>
    </w:p>
    <w:p>
      <w:pPr>
        <w:spacing w:line="480" w:lineRule="exact"/>
        <w:jc w:val="center"/>
        <w:rPr>
          <w:rFonts w:hint="eastAsia" w:ascii="宋体" w:hAnsi="宋体"/>
          <w:b/>
          <w:sz w:val="28"/>
          <w:szCs w:val="28"/>
        </w:rPr>
      </w:pPr>
    </w:p>
    <w:p>
      <w:pPr>
        <w:keepNext w:val="0"/>
        <w:keepLines w:val="0"/>
        <w:widowControl/>
        <w:suppressLineNumbers w:val="0"/>
        <w:jc w:val="left"/>
        <w:rPr>
          <w:rFonts w:hint="eastAsia" w:ascii="宋体" w:hAnsi="宋体"/>
          <w:b/>
          <w:sz w:val="28"/>
          <w:szCs w:val="28"/>
        </w:rPr>
      </w:pPr>
      <w:r>
        <w:rPr>
          <w:rFonts w:hint="eastAsia" w:ascii="宋体" w:hAnsi="宋体" w:cs="宋体"/>
          <w:b/>
          <w:i w:val="0"/>
          <w:caps w:val="0"/>
          <w:color w:val="333333"/>
          <w:spacing w:val="0"/>
          <w:kern w:val="0"/>
          <w:sz w:val="24"/>
          <w:szCs w:val="24"/>
          <w:u w:val="none"/>
          <w:shd w:val="clear" w:fill="FFFFFF"/>
          <w:lang w:val="en-US" w:eastAsia="zh-CN" w:bidi="ar"/>
        </w:rPr>
        <w:t>一、设备简介</w:t>
      </w:r>
      <w:r>
        <w:rPr>
          <w:rFonts w:hint="eastAsia" w:ascii="宋体" w:hAnsi="宋体" w:eastAsia="宋体" w:cs="宋体"/>
          <w:b/>
          <w:i w:val="0"/>
          <w:caps w:val="0"/>
          <w:color w:val="333333"/>
          <w:spacing w:val="0"/>
          <w:kern w:val="0"/>
          <w:sz w:val="24"/>
          <w:szCs w:val="24"/>
          <w:u w:val="none"/>
          <w:shd w:val="clear" w:fill="FFFFFF"/>
          <w:lang w:val="en-US" w:eastAsia="zh-CN" w:bidi="ar"/>
        </w:rPr>
        <w:fldChar w:fldCharType="begin"/>
      </w:r>
      <w:r>
        <w:rPr>
          <w:rFonts w:hint="eastAsia" w:ascii="宋体" w:hAnsi="宋体" w:eastAsia="宋体" w:cs="宋体"/>
          <w:b/>
          <w:i w:val="0"/>
          <w:caps w:val="0"/>
          <w:color w:val="333333"/>
          <w:spacing w:val="0"/>
          <w:kern w:val="0"/>
          <w:sz w:val="24"/>
          <w:szCs w:val="24"/>
          <w:u w:val="none"/>
          <w:shd w:val="clear" w:fill="FFFFFF"/>
          <w:lang w:val="en-US" w:eastAsia="zh-CN" w:bidi="ar"/>
        </w:rPr>
        <w:instrText xml:space="preserve"> HYPERLINK "http://www.psytech.com.cn/data/attachment/portal/201702/23/135150sw4ojj00pojpzpqd.png" \t "http://www.psytech.com.cn/_blank" </w:instrText>
      </w:r>
      <w:r>
        <w:rPr>
          <w:rFonts w:hint="eastAsia" w:ascii="宋体" w:hAnsi="宋体" w:eastAsia="宋体" w:cs="宋体"/>
          <w:b/>
          <w:i w:val="0"/>
          <w:caps w:val="0"/>
          <w:color w:val="333333"/>
          <w:spacing w:val="0"/>
          <w:kern w:val="0"/>
          <w:sz w:val="24"/>
          <w:szCs w:val="24"/>
          <w:u w:val="none"/>
          <w:shd w:val="clear" w:fill="FFFFFF"/>
          <w:lang w:val="en-US" w:eastAsia="zh-CN" w:bidi="ar"/>
        </w:rPr>
        <w:fldChar w:fldCharType="separate"/>
      </w:r>
      <w:r>
        <w:rPr>
          <w:rFonts w:hint="eastAsia" w:ascii="宋体" w:hAnsi="宋体" w:eastAsia="宋体" w:cs="宋体"/>
          <w:b/>
          <w:i w:val="0"/>
          <w:caps w:val="0"/>
          <w:color w:val="333333"/>
          <w:spacing w:val="0"/>
          <w:kern w:val="0"/>
          <w:sz w:val="24"/>
          <w:szCs w:val="24"/>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i w:val="0"/>
          <w:u w:val="none"/>
        </w:rPr>
      </w:pPr>
      <w:r>
        <w:drawing>
          <wp:anchor distT="0" distB="0" distL="114300" distR="114300" simplePos="0" relativeHeight="251658240" behindDoc="0" locked="0" layoutInCell="1" allowOverlap="1">
            <wp:simplePos x="0" y="0"/>
            <wp:positionH relativeFrom="column">
              <wp:posOffset>203835</wp:posOffset>
            </wp:positionH>
            <wp:positionV relativeFrom="paragraph">
              <wp:posOffset>2523490</wp:posOffset>
            </wp:positionV>
            <wp:extent cx="3133090" cy="3082925"/>
            <wp:effectExtent l="19050" t="0" r="0" b="0"/>
            <wp:wrapTopAndBottom/>
            <wp:docPr id="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1"/>
                    <pic:cNvPicPr>
                      <a:picLocks noChangeAspect="1" noChangeArrowheads="1"/>
                    </pic:cNvPicPr>
                  </pic:nvPicPr>
                  <pic:blipFill>
                    <a:blip r:embed="rId4"/>
                    <a:srcRect/>
                    <a:stretch>
                      <a:fillRect/>
                    </a:stretch>
                  </pic:blipFill>
                  <pic:spPr>
                    <a:xfrm>
                      <a:off x="0" y="0"/>
                      <a:ext cx="3133090" cy="3082925"/>
                    </a:xfrm>
                    <a:prstGeom prst="rect">
                      <a:avLst/>
                    </a:prstGeom>
                    <a:noFill/>
                    <a:ln w="9525">
                      <a:noFill/>
                      <a:miter lim="800000"/>
                      <a:headEnd/>
                      <a:tailEnd/>
                    </a:ln>
                  </pic:spPr>
                </pic:pic>
              </a:graphicData>
            </a:graphic>
          </wp:anchor>
        </w:drawing>
      </w:r>
      <w:r>
        <w:rPr>
          <w:rFonts w:hint="eastAsia" w:ascii="宋体" w:hAnsi="宋体" w:cs="宋体"/>
        </w:rPr>
        <w:t>eego</w:t>
      </w:r>
      <w:r>
        <w:rPr>
          <w:rFonts w:hint="eastAsia" w:ascii="宋体" w:hAnsi="宋体" w:cs="宋体"/>
          <w:sz w:val="24"/>
          <w:szCs w:val="32"/>
          <w:vertAlign w:val="superscript"/>
        </w:rPr>
        <w:t>TM</w:t>
      </w:r>
      <w:r>
        <w:rPr>
          <w:rFonts w:hint="eastAsia" w:ascii="宋体" w:hAnsi="宋体" w:cs="宋体"/>
          <w:vertAlign w:val="superscript"/>
        </w:rPr>
        <w:t xml:space="preserve"> </w:t>
      </w:r>
      <w:r>
        <w:rPr>
          <w:rFonts w:hint="eastAsia" w:ascii="宋体" w:hAnsi="宋体" w:cs="宋体"/>
        </w:rPr>
        <w:t>mini脑电系统，是ANT Neuro公司专为教育学、心理学、脑机接口、脑神经生物反馈、与体育运动学科领域的脑电教学与学生实践而研发设计的最新国际领先的新一代EEG/ERPs/EMG系统，广泛应用于研究与临床，应用领域涵盖教育学、心理与脑科学、神经康复、临床医学、经济学、管理学、传播学、语言学、动物研究、人体科学、医学工程、MEG/EEG、TMS/EEG、fMRI/EEG、脑机接口等各种领域。</w:t>
      </w:r>
      <w:r>
        <w:rPr>
          <w:rFonts w:hint="eastAsia" w:ascii="宋体" w:hAnsi="宋体" w:eastAsia="宋体" w:cs="宋体"/>
          <w:i w:val="0"/>
          <w:caps w:val="0"/>
          <w:color w:val="000000"/>
          <w:spacing w:val="0"/>
          <w:kern w:val="0"/>
          <w:sz w:val="21"/>
          <w:szCs w:val="21"/>
          <w:u w:val="none"/>
          <w:shd w:val="clear" w:fill="FFFFFF"/>
          <w:lang w:val="en-US" w:eastAsia="zh-CN" w:bidi="ar"/>
        </w:rPr>
        <w:t>eego mini系列由是ANT Neuro专为心理学、脑机接口、脑神经生物反馈与体育运动学科领域的脑电教学研究而设计的最新一代</w:t>
      </w:r>
      <w:r>
        <w:rPr>
          <w:rFonts w:hint="eastAsia" w:ascii="宋体" w:hAnsi="宋体" w:eastAsia="宋体" w:cs="宋体"/>
          <w:b/>
          <w:bCs/>
          <w:i w:val="0"/>
          <w:caps w:val="0"/>
          <w:color w:val="000000"/>
          <w:spacing w:val="0"/>
          <w:kern w:val="0"/>
          <w:sz w:val="21"/>
          <w:szCs w:val="21"/>
          <w:u w:val="none"/>
          <w:shd w:val="clear" w:fill="FFFFFF"/>
          <w:lang w:val="en-US" w:eastAsia="zh-CN" w:bidi="ar"/>
        </w:rPr>
        <w:t>便携式脑电系统</w:t>
      </w:r>
      <w:r>
        <w:rPr>
          <w:rFonts w:hint="eastAsia" w:ascii="宋体" w:hAnsi="宋体" w:eastAsia="宋体" w:cs="宋体"/>
          <w:i w:val="0"/>
          <w:caps w:val="0"/>
          <w:color w:val="000000"/>
          <w:spacing w:val="0"/>
          <w:kern w:val="0"/>
          <w:sz w:val="21"/>
          <w:szCs w:val="21"/>
          <w:u w:val="none"/>
          <w:shd w:val="clear" w:fill="FFFFFF"/>
          <w:lang w:val="en-US" w:eastAsia="zh-CN" w:bidi="ar"/>
        </w:rPr>
        <w:t>。</w:t>
      </w:r>
    </w:p>
    <w:p>
      <w:pPr>
        <w:spacing w:line="440" w:lineRule="exact"/>
        <w:ind w:firstLine="420"/>
        <w:rPr>
          <w:rFonts w:ascii="宋体" w:hAnsi="宋体" w:cs="宋体"/>
        </w:rPr>
      </w:pPr>
    </w:p>
    <w:p>
      <w:pPr>
        <w:spacing w:line="440" w:lineRule="exact"/>
        <w:ind w:firstLine="420"/>
        <w:rPr>
          <w:rFonts w:hint="eastAsia" w:ascii="宋体" w:hAnsi="宋体" w:cs="宋体"/>
        </w:rPr>
      </w:pPr>
      <w:r>
        <w:rPr>
          <w:rFonts w:hint="eastAsia" w:ascii="宋体" w:hAnsi="宋体" w:cs="宋体"/>
        </w:rPr>
        <w:t>硬件方面，8通道微型脑电放大器、主动屏蔽技术、价格低廉而又堪比科研级的性能、USB连接线与笔记本电脑连接实现供电与数据传输、兼容且配置干电极帽、TTL 2bit的标准25针并口trigger输入、平板/电脑随意连接；软件方面，每款配置相应的数据采集与分析软件，或是SDK开发包，实现不同学科教学与实践需要的功能，如：EEG/ERP采集分析功能、神经生物反馈功能等。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u w:val="none"/>
        </w:rPr>
      </w:pPr>
      <w:r>
        <w:rPr>
          <w:rFonts w:hint="eastAsia" w:ascii="宋体" w:hAnsi="宋体" w:eastAsia="宋体" w:cs="宋体"/>
          <w:i w:val="0"/>
          <w:caps w:val="0"/>
          <w:color w:val="333333"/>
          <w:spacing w:val="0"/>
          <w:sz w:val="24"/>
          <w:szCs w:val="24"/>
          <w:u w:val="none"/>
          <w:shd w:val="clear" w:fill="FFFFFF"/>
        </w:rPr>
        <w:drawing>
          <wp:inline distT="0" distB="0" distL="114300" distR="114300">
            <wp:extent cx="3152140" cy="2447925"/>
            <wp:effectExtent l="0" t="0" r="10160" b="9525"/>
            <wp:docPr id="9" name="图片 6" descr="IMG_25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IMG_256"/>
                    <pic:cNvPicPr>
                      <a:picLocks noChangeAspect="1"/>
                    </pic:cNvPicPr>
                  </pic:nvPicPr>
                  <pic:blipFill>
                    <a:blip r:embed="rId6"/>
                    <a:stretch>
                      <a:fillRect/>
                    </a:stretch>
                  </pic:blipFill>
                  <pic:spPr>
                    <a:xfrm>
                      <a:off x="0" y="0"/>
                      <a:ext cx="3152140" cy="24479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i w:val="0"/>
          <w:u w:val="none"/>
        </w:rPr>
      </w:pPr>
      <w:r>
        <w:rPr>
          <w:rFonts w:hint="eastAsia" w:ascii="宋体" w:hAnsi="宋体" w:cs="宋体"/>
          <w:i w:val="0"/>
          <w:caps w:val="0"/>
          <w:color w:val="000000"/>
          <w:spacing w:val="0"/>
          <w:kern w:val="0"/>
          <w:sz w:val="21"/>
          <w:szCs w:val="21"/>
          <w:u w:val="none"/>
          <w:shd w:val="clear" w:fill="FFFFFF"/>
          <w:lang w:val="en-US" w:eastAsia="zh-CN" w:bidi="ar"/>
        </w:rPr>
        <w:t>同时，</w:t>
      </w:r>
      <w:r>
        <w:rPr>
          <w:rFonts w:hint="eastAsia" w:ascii="宋体" w:hAnsi="宋体" w:eastAsia="宋体" w:cs="宋体"/>
          <w:i w:val="0"/>
          <w:caps w:val="0"/>
          <w:color w:val="000000"/>
          <w:spacing w:val="0"/>
          <w:kern w:val="0"/>
          <w:sz w:val="21"/>
          <w:szCs w:val="21"/>
          <w:u w:val="none"/>
          <w:shd w:val="clear" w:fill="FFFFFF"/>
          <w:lang w:val="en-US" w:eastAsia="zh-CN" w:bidi="ar"/>
        </w:rPr>
        <w:t>8通道微型脑电放大器、主动屏蔽技术，配置相应的数据采集与分析软件，或是SDK开发包，</w:t>
      </w:r>
      <w:r>
        <w:rPr>
          <w:rFonts w:hint="eastAsia" w:ascii="宋体" w:hAnsi="宋体" w:cs="宋体"/>
          <w:i w:val="0"/>
          <w:caps w:val="0"/>
          <w:color w:val="000000"/>
          <w:spacing w:val="0"/>
          <w:kern w:val="0"/>
          <w:sz w:val="21"/>
          <w:szCs w:val="21"/>
          <w:u w:val="none"/>
          <w:shd w:val="clear" w:fill="FFFFFF"/>
          <w:lang w:val="en-US" w:eastAsia="zh-CN" w:bidi="ar"/>
        </w:rPr>
        <w:t>可以</w:t>
      </w:r>
      <w:r>
        <w:rPr>
          <w:rFonts w:hint="eastAsia" w:ascii="宋体" w:hAnsi="宋体" w:eastAsia="宋体" w:cs="宋体"/>
          <w:i w:val="0"/>
          <w:caps w:val="0"/>
          <w:color w:val="000000"/>
          <w:spacing w:val="0"/>
          <w:kern w:val="0"/>
          <w:sz w:val="21"/>
          <w:szCs w:val="21"/>
          <w:u w:val="none"/>
          <w:shd w:val="clear" w:fill="FFFFFF"/>
          <w:lang w:val="en-US" w:eastAsia="zh-CN" w:bidi="ar"/>
        </w:rPr>
        <w:t>实现不同学科教学研究与实践需要的功能，可满足相关专业随时随地开展与其专业有关的脑神经理论、脑实验技术的教学与研究，是脑电教学与学生实践的最佳解决方案。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u w:val="none"/>
        </w:rPr>
      </w:pPr>
      <w:r>
        <w:rPr>
          <w:rFonts w:hint="eastAsia" w:ascii="宋体" w:hAnsi="宋体" w:eastAsia="宋体" w:cs="宋体"/>
          <w:b/>
          <w:i w:val="0"/>
          <w:caps w:val="0"/>
          <w:color w:val="333333"/>
          <w:spacing w:val="0"/>
          <w:sz w:val="24"/>
          <w:szCs w:val="24"/>
          <w:u w:val="none"/>
          <w:shd w:val="clear" w:fill="FFFFFF"/>
        </w:rPr>
        <w:drawing>
          <wp:inline distT="0" distB="0" distL="114300" distR="114300">
            <wp:extent cx="5236845" cy="3217545"/>
            <wp:effectExtent l="0" t="0" r="1905" b="1905"/>
            <wp:docPr id="8" name="图片 7" descr="IMG_25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IMG_257"/>
                    <pic:cNvPicPr>
                      <a:picLocks noChangeAspect="1"/>
                    </pic:cNvPicPr>
                  </pic:nvPicPr>
                  <pic:blipFill>
                    <a:blip r:embed="rId8"/>
                    <a:stretch>
                      <a:fillRect/>
                    </a:stretch>
                  </pic:blipFill>
                  <pic:spPr>
                    <a:xfrm>
                      <a:off x="0" y="0"/>
                      <a:ext cx="5236845" cy="3217545"/>
                    </a:xfrm>
                    <a:prstGeom prst="rect">
                      <a:avLst/>
                    </a:prstGeom>
                    <a:noFill/>
                    <a:ln w="9525">
                      <a:noFill/>
                    </a:ln>
                  </pic:spPr>
                </pic:pic>
              </a:graphicData>
            </a:graphic>
          </wp:inline>
        </w:drawing>
      </w:r>
    </w:p>
    <w:p>
      <w:pPr>
        <w:spacing w:line="440" w:lineRule="exact"/>
        <w:ind w:firstLine="420"/>
        <w:rPr>
          <w:rFonts w:hint="eastAsia" w:ascii="宋体" w:hAnsi="宋体" w:cs="宋体"/>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i w:val="0"/>
          <w:u w:val="none"/>
        </w:rPr>
      </w:pPr>
      <w:r>
        <w:rPr>
          <w:rFonts w:hint="eastAsia" w:ascii="宋体" w:hAnsi="宋体" w:eastAsia="宋体" w:cs="宋体"/>
          <w:i w:val="0"/>
          <w:caps w:val="0"/>
          <w:color w:val="000000"/>
          <w:spacing w:val="0"/>
          <w:kern w:val="0"/>
          <w:sz w:val="21"/>
          <w:szCs w:val="21"/>
          <w:u w:val="none"/>
          <w:shd w:val="clear" w:fill="FFFFFF"/>
          <w:lang w:val="en-US" w:eastAsia="zh-CN" w:bidi="ar"/>
        </w:rPr>
        <w:t xml:space="preserve"> waveguard</w:t>
      </w:r>
      <w:r>
        <w:rPr>
          <w:rFonts w:hint="eastAsia" w:ascii="宋体" w:hAnsi="宋体" w:eastAsia="宋体" w:cs="宋体"/>
          <w:i w:val="0"/>
          <w:caps w:val="0"/>
          <w:color w:val="000000"/>
          <w:spacing w:val="0"/>
          <w:kern w:val="0"/>
          <w:sz w:val="21"/>
          <w:szCs w:val="21"/>
          <w:u w:val="none"/>
          <w:shd w:val="clear" w:fill="FFFFFF"/>
          <w:vertAlign w:val="superscript"/>
          <w:lang w:val="en-US" w:eastAsia="zh-CN" w:bidi="ar"/>
        </w:rPr>
        <w:t>TM</w:t>
      </w:r>
      <w:r>
        <w:rPr>
          <w:rFonts w:hint="eastAsia" w:ascii="宋体" w:hAnsi="宋体" w:eastAsia="宋体" w:cs="宋体"/>
          <w:i w:val="0"/>
          <w:caps w:val="0"/>
          <w:color w:val="000000"/>
          <w:spacing w:val="0"/>
          <w:kern w:val="0"/>
          <w:sz w:val="21"/>
          <w:szCs w:val="21"/>
          <w:u w:val="none"/>
          <w:shd w:val="clear" w:fill="FFFFFF"/>
          <w:lang w:val="en-US" w:eastAsia="zh-CN" w:bidi="ar"/>
        </w:rPr>
        <w:t>电极帽，具有舒适、便捷、适应性好、数据质量佳等优点，在临床和研究领域使用广泛。不仅适用于情绪、学习、注意力、感知及其他认知过程的研究工作，而且在医学临床领域也有着广阔的应用空间。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i w:val="0"/>
          <w:u w:val="none"/>
        </w:rPr>
      </w:pPr>
      <w:r>
        <w:rPr>
          <w:rFonts w:hint="eastAsia" w:ascii="宋体" w:hAnsi="宋体" w:eastAsia="宋体" w:cs="宋体"/>
          <w:i w:val="0"/>
          <w:caps w:val="0"/>
          <w:color w:val="000000"/>
          <w:spacing w:val="0"/>
          <w:kern w:val="0"/>
          <w:sz w:val="24"/>
          <w:szCs w:val="24"/>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u w:val="none"/>
        </w:rPr>
      </w:pPr>
      <w:r>
        <w:rPr>
          <w:rFonts w:hint="eastAsia" w:ascii="宋体" w:hAnsi="宋体" w:eastAsia="宋体" w:cs="宋体"/>
          <w:i w:val="0"/>
          <w:caps w:val="0"/>
          <w:color w:val="333333"/>
          <w:spacing w:val="0"/>
          <w:sz w:val="24"/>
          <w:szCs w:val="24"/>
          <w:u w:val="none"/>
          <w:shd w:val="clear" w:fill="FFFFFF"/>
        </w:rPr>
        <w:drawing>
          <wp:inline distT="0" distB="0" distL="114300" distR="114300">
            <wp:extent cx="5000625" cy="1457325"/>
            <wp:effectExtent l="0" t="0" r="9525" b="9525"/>
            <wp:docPr id="11" name="图片 8" descr="IMG_25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IMG_258"/>
                    <pic:cNvPicPr>
                      <a:picLocks noChangeAspect="1"/>
                    </pic:cNvPicPr>
                  </pic:nvPicPr>
                  <pic:blipFill>
                    <a:blip r:embed="rId10"/>
                    <a:stretch>
                      <a:fillRect/>
                    </a:stretch>
                  </pic:blipFill>
                  <pic:spPr>
                    <a:xfrm>
                      <a:off x="0" y="0"/>
                      <a:ext cx="5000625" cy="1457325"/>
                    </a:xfrm>
                    <a:prstGeom prst="rect">
                      <a:avLst/>
                    </a:prstGeom>
                    <a:noFill/>
                    <a:ln w="9525">
                      <a:noFill/>
                    </a:ln>
                  </pic:spPr>
                </pic:pic>
              </a:graphicData>
            </a:graphic>
          </wp:inline>
        </w:drawing>
      </w:r>
    </w:p>
    <w:p>
      <w:pPr>
        <w:keepNext w:val="0"/>
        <w:keepLines w:val="0"/>
        <w:widowControl/>
        <w:suppressLineNumbers w:val="0"/>
        <w:jc w:val="left"/>
        <w:rPr>
          <w:rFonts w:ascii="宋体" w:hAnsi="宋体" w:cs="宋体"/>
          <w:b/>
        </w:rPr>
      </w:pPr>
      <w:r>
        <w:rPr>
          <w:rFonts w:hint="eastAsia" w:ascii="宋体" w:hAnsi="宋体" w:eastAsia="宋体" w:cs="宋体"/>
          <w:i w:val="0"/>
          <w:caps w:val="0"/>
          <w:color w:val="333333"/>
          <w:spacing w:val="0"/>
          <w:kern w:val="0"/>
          <w:sz w:val="24"/>
          <w:szCs w:val="24"/>
          <w:u w:val="none"/>
          <w:shd w:val="clear" w:fill="FFFFFF"/>
          <w:lang w:val="en-US" w:eastAsia="zh-CN" w:bidi="ar"/>
        </w:rPr>
        <w:fldChar w:fldCharType="begin"/>
      </w:r>
      <w:r>
        <w:rPr>
          <w:rFonts w:hint="eastAsia" w:ascii="宋体" w:hAnsi="宋体" w:eastAsia="宋体" w:cs="宋体"/>
          <w:i w:val="0"/>
          <w:caps w:val="0"/>
          <w:color w:val="333333"/>
          <w:spacing w:val="0"/>
          <w:kern w:val="0"/>
          <w:sz w:val="24"/>
          <w:szCs w:val="24"/>
          <w:u w:val="none"/>
          <w:shd w:val="clear" w:fill="FFFFFF"/>
          <w:lang w:val="en-US" w:eastAsia="zh-CN" w:bidi="ar"/>
        </w:rPr>
        <w:instrText xml:space="preserve"> HYPERLINK "http://www.psytech.com.cn/data/attachment/portal/201901/15/115933bb3ymlcvr9hmmhfm.png" \t "http://www.psytech.com.cn/_blank" </w:instrText>
      </w:r>
      <w:r>
        <w:rPr>
          <w:rFonts w:hint="eastAsia" w:ascii="宋体" w:hAnsi="宋体" w:eastAsia="宋体" w:cs="宋体"/>
          <w:i w:val="0"/>
          <w:caps w:val="0"/>
          <w:color w:val="333333"/>
          <w:spacing w:val="0"/>
          <w:kern w:val="0"/>
          <w:sz w:val="24"/>
          <w:szCs w:val="24"/>
          <w:u w:val="none"/>
          <w:shd w:val="clear" w:fill="FFFFFF"/>
          <w:lang w:val="en-US" w:eastAsia="zh-CN" w:bidi="ar"/>
        </w:rPr>
        <w:fldChar w:fldCharType="separate"/>
      </w:r>
      <w:r>
        <w:rPr>
          <w:rFonts w:hint="eastAsia" w:ascii="宋体" w:hAnsi="宋体" w:eastAsia="宋体" w:cs="宋体"/>
          <w:i w:val="0"/>
          <w:caps w:val="0"/>
          <w:color w:val="333333"/>
          <w:spacing w:val="0"/>
          <w:kern w:val="0"/>
          <w:sz w:val="24"/>
          <w:szCs w:val="24"/>
          <w:u w:val="none"/>
          <w:shd w:val="clear" w:fill="FFFFFF"/>
          <w:lang w:val="en-US" w:eastAsia="zh-CN" w:bidi="ar"/>
        </w:rPr>
        <w:fldChar w:fldCharType="end"/>
      </w:r>
    </w:p>
    <w:p>
      <w:pPr>
        <w:spacing w:line="440" w:lineRule="exact"/>
        <w:rPr>
          <w:rFonts w:ascii="宋体" w:hAnsi="宋体" w:cs="宋体"/>
          <w:b/>
        </w:rPr>
      </w:pPr>
    </w:p>
    <w:p>
      <w:pPr>
        <w:spacing w:line="440" w:lineRule="exact"/>
        <w:rPr>
          <w:rFonts w:hint="eastAsia" w:ascii="宋体" w:hAnsi="宋体" w:eastAsia="宋体" w:cs="宋体"/>
          <w:b/>
          <w:lang w:eastAsia="zh-CN"/>
        </w:rPr>
      </w:pPr>
      <w:r>
        <w:rPr>
          <w:rFonts w:hint="eastAsia" w:ascii="宋体" w:hAnsi="宋体" w:cs="宋体"/>
          <w:b/>
        </w:rPr>
        <w:t>系统组成</w:t>
      </w:r>
      <w:r>
        <w:rPr>
          <w:rFonts w:hint="eastAsia" w:ascii="宋体" w:hAnsi="宋体" w:cs="宋体"/>
          <w:b/>
          <w:lang w:eastAsia="zh-CN"/>
        </w:rPr>
        <w:t>：</w:t>
      </w:r>
    </w:p>
    <w:p>
      <w:pPr>
        <w:spacing w:line="440" w:lineRule="exact"/>
        <w:rPr>
          <w:rFonts w:ascii="宋体" w:hAnsi="宋体" w:cs="宋体"/>
        </w:rPr>
      </w:pPr>
      <w:r>
        <w:rPr>
          <w:rFonts w:hint="eastAsia" w:ascii="宋体" w:hAnsi="宋体" w:cs="宋体"/>
        </w:rPr>
        <w:t>ANT Neuro eego</w:t>
      </w:r>
      <w:r>
        <w:rPr>
          <w:rFonts w:hint="eastAsia" w:ascii="宋体" w:hAnsi="宋体" w:cs="宋体"/>
          <w:vertAlign w:val="superscript"/>
        </w:rPr>
        <w:t>TM</w:t>
      </w:r>
      <w:r>
        <w:rPr>
          <w:rFonts w:hint="eastAsia" w:ascii="宋体" w:hAnsi="宋体" w:cs="宋体"/>
        </w:rPr>
        <w:t xml:space="preserve"> mini 脑电系统包括：</w:t>
      </w:r>
    </w:p>
    <w:p>
      <w:pPr>
        <w:spacing w:line="440" w:lineRule="exact"/>
        <w:rPr>
          <w:rFonts w:ascii="宋体" w:hAnsi="宋体" w:cs="宋体"/>
        </w:rPr>
      </w:pPr>
      <w:r>
        <w:rPr>
          <w:rFonts w:hint="eastAsia" w:ascii="宋体" w:hAnsi="宋体" w:cs="宋体"/>
        </w:rPr>
        <w:t>1、8通道信号放大器；</w:t>
      </w:r>
    </w:p>
    <w:p>
      <w:pPr>
        <w:spacing w:line="440" w:lineRule="exact"/>
        <w:rPr>
          <w:rFonts w:ascii="宋体" w:hAnsi="宋体" w:cs="宋体"/>
        </w:rPr>
      </w:pPr>
      <w:r>
        <w:rPr>
          <w:rFonts w:hint="eastAsia" w:ascii="宋体" w:hAnsi="宋体" w:cs="宋体"/>
        </w:rPr>
        <w:t>2、脑电信号记录分析软件；</w:t>
      </w:r>
    </w:p>
    <w:p>
      <w:pPr>
        <w:spacing w:line="440" w:lineRule="exact"/>
        <w:rPr>
          <w:rFonts w:ascii="宋体" w:hAnsi="宋体" w:cs="宋体"/>
        </w:rPr>
      </w:pPr>
      <w:r>
        <w:rPr>
          <w:rFonts w:hint="eastAsia" w:ascii="宋体" w:hAnsi="宋体" w:cs="宋体"/>
        </w:rPr>
        <w:t>3、刺激软件；</w:t>
      </w:r>
    </w:p>
    <w:p>
      <w:pPr>
        <w:spacing w:line="440" w:lineRule="exact"/>
        <w:rPr>
          <w:rFonts w:ascii="宋体" w:hAnsi="宋体" w:cs="宋体"/>
        </w:rPr>
      </w:pPr>
      <w:r>
        <w:rPr>
          <w:rFonts w:hint="eastAsia" w:ascii="宋体" w:hAnsi="宋体" w:cs="宋体"/>
        </w:rPr>
        <w:t>4、8导电极帽；</w:t>
      </w:r>
    </w:p>
    <w:p>
      <w:pPr>
        <w:spacing w:line="440" w:lineRule="exact"/>
        <w:rPr>
          <w:rFonts w:ascii="宋体" w:hAnsi="宋体" w:cs="宋体"/>
        </w:rPr>
      </w:pPr>
      <w:r>
        <w:rPr>
          <w:rFonts w:hint="eastAsia" w:ascii="宋体" w:hAnsi="宋体" w:cs="宋体"/>
        </w:rPr>
        <w:t>5、工具包（导电膏、磨砂膏、胶带、棉棒等）；</w:t>
      </w:r>
    </w:p>
    <w:p>
      <w:pPr>
        <w:spacing w:line="440" w:lineRule="exact"/>
        <w:rPr>
          <w:rFonts w:ascii="宋体" w:hAnsi="宋体" w:cs="宋体"/>
        </w:rPr>
      </w:pPr>
      <w:r>
        <w:rPr>
          <w:rFonts w:hint="eastAsia" w:ascii="宋体" w:hAnsi="宋体" w:cs="宋体"/>
        </w:rPr>
        <w:t>6、系统匹配电脑。</w:t>
      </w:r>
    </w:p>
    <w:p/>
    <w:p>
      <w:pPr>
        <w:spacing w:line="440" w:lineRule="exact"/>
        <w:rPr>
          <w:rFonts w:hint="eastAsia" w:ascii="宋体" w:hAnsi="宋体" w:eastAsia="宋体" w:cs="宋体"/>
          <w:b/>
          <w:lang w:eastAsia="zh-CN"/>
        </w:rPr>
      </w:pPr>
      <w:r>
        <w:rPr>
          <w:rFonts w:hint="eastAsia" w:ascii="宋体" w:hAnsi="宋体" w:cs="宋体"/>
          <w:b/>
        </w:rPr>
        <w:t>主要技术参数</w:t>
      </w:r>
      <w:r>
        <w:rPr>
          <w:rFonts w:hint="eastAsia" w:ascii="宋体" w:hAnsi="宋体" w:cs="宋体"/>
          <w:b/>
          <w:lang w:eastAsia="zh-CN"/>
        </w:rPr>
        <w:t>：</w:t>
      </w:r>
    </w:p>
    <w:p>
      <w:pPr>
        <w:spacing w:line="440" w:lineRule="exact"/>
        <w:rPr>
          <w:rFonts w:ascii="宋体" w:hAnsi="宋体" w:cs="宋体"/>
        </w:rPr>
      </w:pPr>
      <w:r>
        <w:rPr>
          <w:rFonts w:hint="eastAsia" w:ascii="宋体" w:hAnsi="宋体" w:cs="宋体"/>
        </w:rPr>
        <w:t>1、8通道放大器包含8导脑电；</w:t>
      </w:r>
    </w:p>
    <w:p>
      <w:pPr>
        <w:spacing w:line="440" w:lineRule="exact"/>
        <w:rPr>
          <w:rFonts w:ascii="宋体" w:hAnsi="宋体" w:cs="宋体"/>
        </w:rPr>
      </w:pPr>
      <w:r>
        <w:rPr>
          <w:rFonts w:hint="eastAsia" w:ascii="宋体" w:hAnsi="宋体" w:cs="宋体"/>
        </w:rPr>
        <w:t>2、真正的DC放大；</w:t>
      </w:r>
    </w:p>
    <w:p>
      <w:pPr>
        <w:spacing w:line="440" w:lineRule="exact"/>
        <w:rPr>
          <w:rFonts w:ascii="宋体" w:hAnsi="宋体" w:cs="宋体"/>
        </w:rPr>
      </w:pPr>
      <w:r>
        <w:rPr>
          <w:rFonts w:hint="eastAsia" w:ascii="宋体" w:hAnsi="宋体" w:cs="宋体"/>
        </w:rPr>
        <w:t>3、带宽：可记录全通带信号；</w:t>
      </w:r>
    </w:p>
    <w:p>
      <w:pPr>
        <w:spacing w:line="440" w:lineRule="exact"/>
        <w:rPr>
          <w:rFonts w:ascii="宋体" w:hAnsi="宋体" w:cs="宋体"/>
        </w:rPr>
      </w:pPr>
      <w:r>
        <w:rPr>
          <w:rFonts w:hint="eastAsia" w:ascii="宋体" w:hAnsi="宋体" w:cs="宋体"/>
        </w:rPr>
        <w:t>4、采样率：2048 Hz；</w:t>
      </w:r>
    </w:p>
    <w:p>
      <w:pPr>
        <w:spacing w:line="440" w:lineRule="exact"/>
        <w:rPr>
          <w:rFonts w:ascii="宋体" w:hAnsi="宋体" w:cs="宋体"/>
        </w:rPr>
      </w:pPr>
      <w:r>
        <w:rPr>
          <w:rFonts w:hint="eastAsia" w:ascii="宋体" w:hAnsi="宋体" w:cs="宋体"/>
        </w:rPr>
        <w:t>5、抗干扰能力强，即使在户外、TMS、MEG、fMRI或在非屏蔽房间内，也可以记录最高质量的信号，可同步兼容；</w:t>
      </w:r>
    </w:p>
    <w:p>
      <w:pPr>
        <w:spacing w:line="440" w:lineRule="exact"/>
        <w:rPr>
          <w:rFonts w:ascii="宋体" w:hAnsi="宋体" w:cs="宋体"/>
        </w:rPr>
      </w:pPr>
      <w:r>
        <w:rPr>
          <w:rFonts w:hint="eastAsia" w:ascii="宋体" w:hAnsi="宋体" w:cs="宋体"/>
        </w:rPr>
        <w:t>6、体积小、适于便携。是国际上最轻便的88导放大器，重量（含电源）不到40g；</w:t>
      </w:r>
    </w:p>
    <w:p>
      <w:pPr>
        <w:spacing w:line="440" w:lineRule="exact"/>
        <w:rPr>
          <w:rFonts w:ascii="宋体" w:hAnsi="宋体" w:cs="宋体"/>
        </w:rPr>
      </w:pPr>
      <w:r>
        <w:rPr>
          <w:rFonts w:hint="eastAsia" w:ascii="宋体" w:hAnsi="宋体" w:cs="宋体"/>
        </w:rPr>
        <w:t>7、支持干电极采集；</w:t>
      </w:r>
    </w:p>
    <w:p>
      <w:pPr>
        <w:spacing w:line="440" w:lineRule="exact"/>
        <w:rPr>
          <w:rFonts w:ascii="宋体" w:hAnsi="宋体" w:cs="宋体"/>
        </w:rPr>
      </w:pPr>
      <w:r>
        <w:rPr>
          <w:rFonts w:hint="eastAsia" w:ascii="宋体" w:hAnsi="宋体" w:cs="宋体"/>
        </w:rPr>
        <w:t>8、输入阻抗 &gt; 1G Ohm；</w:t>
      </w:r>
    </w:p>
    <w:p>
      <w:pPr>
        <w:spacing w:line="440" w:lineRule="exact"/>
        <w:rPr>
          <w:rFonts w:ascii="宋体" w:hAnsi="宋体" w:cs="宋体"/>
        </w:rPr>
      </w:pPr>
      <w:r>
        <w:rPr>
          <w:rFonts w:hint="eastAsia" w:ascii="宋体" w:hAnsi="宋体" w:cs="宋体"/>
        </w:rPr>
        <w:t>9、24bit数字信号输入，可以和Eprime、Presentation等多种认知行为分析软件兼容；</w:t>
      </w:r>
    </w:p>
    <w:p>
      <w:pPr>
        <w:spacing w:line="440" w:lineRule="exact"/>
        <w:rPr>
          <w:rFonts w:ascii="宋体" w:hAnsi="宋体" w:cs="宋体"/>
        </w:rPr>
      </w:pPr>
      <w:r>
        <w:rPr>
          <w:rFonts w:hint="eastAsia" w:ascii="宋体" w:hAnsi="宋体" w:cs="宋体"/>
        </w:rPr>
        <w:t>10、8bit（TTL）Trigger 输入；</w:t>
      </w:r>
    </w:p>
    <w:p>
      <w:pPr>
        <w:spacing w:line="440" w:lineRule="exact"/>
        <w:rPr>
          <w:rFonts w:ascii="宋体" w:hAnsi="宋体" w:cs="宋体"/>
        </w:rPr>
      </w:pPr>
      <w:r>
        <w:rPr>
          <w:rFonts w:hint="eastAsia" w:ascii="宋体" w:hAnsi="宋体" w:cs="宋体"/>
        </w:rPr>
        <w:t>11、噪声小于&lt; 1.0 μVRMS；</w:t>
      </w:r>
    </w:p>
    <w:p>
      <w:pPr>
        <w:spacing w:line="440" w:lineRule="exact"/>
        <w:rPr>
          <w:rFonts w:ascii="宋体" w:hAnsi="宋体" w:cs="宋体"/>
        </w:rPr>
      </w:pPr>
      <w:r>
        <w:rPr>
          <w:rFonts w:hint="eastAsia" w:ascii="宋体" w:hAnsi="宋体" w:cs="宋体"/>
        </w:rPr>
        <w:t xml:space="preserve">12、共模抑制比 </w:t>
      </w:r>
      <w:bookmarkStart w:id="0" w:name="_Hlk514011122"/>
      <w:r>
        <w:rPr>
          <w:rFonts w:hint="eastAsia" w:ascii="宋体" w:hAnsi="宋体" w:cs="宋体"/>
        </w:rPr>
        <w:t xml:space="preserve">&gt; </w:t>
      </w:r>
      <w:bookmarkEnd w:id="0"/>
      <w:r>
        <w:rPr>
          <w:rFonts w:hint="eastAsia" w:ascii="宋体" w:hAnsi="宋体" w:cs="宋体"/>
        </w:rPr>
        <w:t>100dB；</w:t>
      </w:r>
    </w:p>
    <w:p>
      <w:pPr>
        <w:spacing w:line="440" w:lineRule="exact"/>
        <w:rPr>
          <w:rFonts w:ascii="宋体" w:hAnsi="宋体" w:cs="宋体"/>
        </w:rPr>
      </w:pPr>
      <w:r>
        <w:rPr>
          <w:rFonts w:hint="eastAsia" w:ascii="宋体" w:hAnsi="宋体" w:cs="宋体"/>
        </w:rPr>
        <w:t>13、可与移动EEG、EMG、近红外成像（NIRS）、眼动、视频信息同步整合记录与系统集成；</w:t>
      </w:r>
    </w:p>
    <w:p>
      <w:pPr>
        <w:spacing w:line="440" w:lineRule="exact"/>
        <w:rPr>
          <w:rFonts w:ascii="宋体" w:hAnsi="宋体" w:cs="宋体"/>
        </w:rPr>
      </w:pPr>
      <w:r>
        <w:rPr>
          <w:rFonts w:hint="eastAsia" w:ascii="宋体" w:hAnsi="宋体" w:cs="宋体"/>
        </w:rPr>
        <w:t>14、SDK功能，可进行实时数据处理和分析，进行实时神经反馈；</w:t>
      </w:r>
    </w:p>
    <w:p>
      <w:pPr>
        <w:spacing w:line="440" w:lineRule="exact"/>
        <w:rPr>
          <w:rFonts w:ascii="宋体" w:hAnsi="宋体" w:cs="宋体"/>
        </w:rPr>
      </w:pPr>
      <w:r>
        <w:rPr>
          <w:rFonts w:hint="eastAsia" w:ascii="宋体" w:hAnsi="宋体" w:cs="宋体"/>
        </w:rPr>
        <w:t>15、电极帽采用Ag/AgCl烧结电极，有可用于一般的EEG/ERPs实验，也有可在TMS、MEG、fMRI、近红外成像（NIRS）等特殊环境中使用的脑电帽型号；</w:t>
      </w:r>
    </w:p>
    <w:p>
      <w:pPr>
        <w:spacing w:line="440" w:lineRule="exact"/>
        <w:rPr>
          <w:rFonts w:ascii="宋体" w:hAnsi="宋体" w:cs="宋体"/>
        </w:rPr>
      </w:pPr>
      <w:r>
        <w:rPr>
          <w:rFonts w:hint="eastAsia" w:ascii="宋体" w:hAnsi="宋体" w:cs="宋体"/>
        </w:rPr>
        <w:t>16、记录软件可以进行一站式EEG/ ERP记录参数设置，在线记录、实时显示详细电阻值、支持多种mark输入等；</w:t>
      </w:r>
    </w:p>
    <w:p>
      <w:pPr>
        <w:spacing w:line="440" w:lineRule="exact"/>
        <w:rPr>
          <w:rFonts w:hint="eastAsia" w:ascii="宋体" w:hAnsi="宋体" w:cs="宋体"/>
        </w:rPr>
      </w:pPr>
      <w:r>
        <w:rPr>
          <w:rFonts w:hint="eastAsia" w:ascii="宋体" w:hAnsi="宋体" w:cs="宋体"/>
        </w:rPr>
        <w:t>17、数据分析软件具有EEG/ ERPs所有的数据分析功能，可进行全面的信号处理和时频分析，如小波变换、相干等；</w:t>
      </w:r>
    </w:p>
    <w:p>
      <w:pPr>
        <w:spacing w:line="440" w:lineRule="exact"/>
        <w:rPr>
          <w:rFonts w:hint="eastAsia" w:ascii="宋体" w:hAnsi="宋体" w:cs="宋体"/>
        </w:rPr>
      </w:pPr>
      <w:bookmarkStart w:id="1" w:name="_GoBack"/>
      <w:bookmarkEnd w:id="1"/>
    </w:p>
    <w:p/>
    <w:p>
      <w:pPr>
        <w:keepNext w:val="0"/>
        <w:keepLines w:val="0"/>
        <w:widowControl/>
        <w:numPr>
          <w:ilvl w:val="0"/>
          <w:numId w:val="1"/>
        </w:numPr>
        <w:suppressLineNumbers w:val="0"/>
        <w:jc w:val="left"/>
        <w:rPr>
          <w:rFonts w:hint="eastAsia" w:ascii="宋体" w:hAnsi="宋体" w:cs="宋体"/>
          <w:b/>
          <w:i w:val="0"/>
          <w:caps w:val="0"/>
          <w:color w:val="333333"/>
          <w:spacing w:val="0"/>
          <w:kern w:val="0"/>
          <w:sz w:val="24"/>
          <w:szCs w:val="24"/>
          <w:u w:val="none"/>
          <w:shd w:val="clear" w:fill="FFFFFF"/>
          <w:lang w:val="en-US" w:eastAsia="zh-CN" w:bidi="ar"/>
        </w:rPr>
      </w:pPr>
      <w:r>
        <w:rPr>
          <w:rFonts w:hint="eastAsia" w:ascii="宋体" w:hAnsi="宋体" w:cs="宋体"/>
          <w:b/>
          <w:i w:val="0"/>
          <w:caps w:val="0"/>
          <w:color w:val="333333"/>
          <w:spacing w:val="0"/>
          <w:kern w:val="0"/>
          <w:sz w:val="24"/>
          <w:szCs w:val="24"/>
          <w:u w:val="none"/>
          <w:shd w:val="clear" w:fill="FFFFFF"/>
          <w:lang w:val="en-US" w:eastAsia="zh-CN" w:bidi="ar"/>
        </w:rPr>
        <w:t>研究案例</w:t>
      </w:r>
    </w:p>
    <w:p>
      <w:pPr>
        <w:keepNext w:val="0"/>
        <w:keepLines w:val="0"/>
        <w:widowControl/>
        <w:numPr>
          <w:ilvl w:val="0"/>
          <w:numId w:val="0"/>
        </w:numPr>
        <w:suppressLineNumbers w:val="0"/>
        <w:jc w:val="left"/>
        <w:rPr>
          <w:rFonts w:hint="default" w:ascii="宋体" w:hAnsi="宋体" w:cs="宋体"/>
          <w:b/>
          <w:i w:val="0"/>
          <w:caps w:val="0"/>
          <w:color w:val="333333"/>
          <w:spacing w:val="0"/>
          <w:kern w:val="0"/>
          <w:sz w:val="24"/>
          <w:szCs w:val="24"/>
          <w:u w:val="none"/>
          <w:shd w:val="clear" w:fill="FFFFFF"/>
          <w:lang w:val="en-US" w:eastAsia="zh-CN" w:bidi="ar"/>
        </w:rPr>
      </w:pPr>
    </w:p>
    <w:p>
      <w:pPr>
        <w:spacing w:line="440" w:lineRule="exact"/>
        <w:jc w:val="center"/>
        <w:rPr>
          <w:rFonts w:hint="eastAsia" w:ascii="宋体" w:hAnsi="宋体" w:cs="宋体"/>
          <w:b/>
          <w:bCs/>
          <w:szCs w:val="21"/>
          <w:lang w:eastAsia="zh-CN"/>
        </w:rPr>
      </w:pPr>
      <w:r>
        <w:rPr>
          <w:rFonts w:hint="eastAsia" w:ascii="宋体" w:hAnsi="宋体" w:cs="宋体"/>
          <w:b/>
          <w:bCs/>
          <w:szCs w:val="21"/>
        </w:rPr>
        <w:t>脑电在幼儿认知领域的研究案例</w:t>
      </w:r>
      <w:r>
        <w:rPr>
          <w:rFonts w:hint="eastAsia" w:ascii="宋体" w:hAnsi="宋体" w:cs="宋体"/>
          <w:b/>
          <w:bCs/>
          <w:szCs w:val="21"/>
          <w:lang w:eastAsia="zh-CN"/>
        </w:rPr>
        <w:t>：</w:t>
      </w:r>
    </w:p>
    <w:p>
      <w:pPr>
        <w:spacing w:line="440" w:lineRule="exact"/>
        <w:jc w:val="center"/>
        <w:rPr>
          <w:rFonts w:ascii="Arial" w:hAnsi="Arial" w:cs="Arial"/>
          <w:b/>
          <w:color w:val="auto"/>
          <w:szCs w:val="21"/>
          <w:shd w:val="clear" w:color="auto" w:fill="FFFFFF"/>
        </w:rPr>
      </w:pPr>
      <w:r>
        <w:rPr>
          <w:rFonts w:ascii="Arial" w:hAnsi="Arial" w:cs="Arial"/>
          <w:b/>
          <w:color w:val="auto"/>
          <w:szCs w:val="21"/>
          <w:shd w:val="clear" w:color="auto" w:fill="FFFFFF"/>
        </w:rPr>
        <w:t>学龄儿童的脑电</w:t>
      </w:r>
      <w:r>
        <w:rPr>
          <w:rFonts w:hint="eastAsia" w:ascii="Arial" w:hAnsi="Arial" w:cs="Arial"/>
          <w:b/>
          <w:color w:val="auto"/>
          <w:szCs w:val="21"/>
          <w:shd w:val="clear" w:color="auto" w:fill="FFFFFF"/>
        </w:rPr>
        <w:t>频段强度</w:t>
      </w:r>
      <w:r>
        <w:rPr>
          <w:rFonts w:ascii="Arial" w:hAnsi="Arial" w:cs="Arial"/>
          <w:b/>
          <w:color w:val="auto"/>
          <w:szCs w:val="21"/>
          <w:shd w:val="clear" w:color="auto" w:fill="FFFFFF"/>
        </w:rPr>
        <w:t>，认知处理和智力之间的关系</w:t>
      </w:r>
    </w:p>
    <w:p>
      <w:pPr>
        <w:spacing w:line="440" w:lineRule="exact"/>
      </w:pPr>
    </w:p>
    <w:p>
      <w:pPr>
        <w:spacing w:line="440" w:lineRule="exact"/>
      </w:pPr>
      <w:r>
        <w:rPr>
          <w:rFonts w:hint="eastAsia"/>
          <w:b/>
        </w:rPr>
        <w:t>研究目的：</w:t>
      </w:r>
      <w:r>
        <w:rPr>
          <w:rFonts w:hint="eastAsia"/>
        </w:rPr>
        <w:t>研究高智力的基本神经机制</w:t>
      </w:r>
    </w:p>
    <w:p>
      <w:pPr>
        <w:spacing w:line="440" w:lineRule="exact"/>
      </w:pPr>
    </w:p>
    <w:p>
      <w:pPr>
        <w:spacing w:line="440" w:lineRule="exact"/>
      </w:pPr>
      <w:r>
        <w:rPr>
          <w:rFonts w:hint="eastAsia"/>
          <w:b/>
        </w:rPr>
        <w:t>被试：</w:t>
      </w:r>
      <w:r>
        <w:rPr>
          <w:rFonts w:hint="eastAsia"/>
        </w:rPr>
        <w:t>4</w:t>
      </w:r>
      <w:r>
        <w:t>7</w:t>
      </w:r>
      <w:r>
        <w:rPr>
          <w:rFonts w:hint="eastAsia"/>
        </w:rPr>
        <w:t>名儿童，其中</w:t>
      </w:r>
      <w:r>
        <w:t>24</w:t>
      </w:r>
      <w:r>
        <w:rPr>
          <w:rFonts w:hint="eastAsia"/>
        </w:rPr>
        <w:t>名高智力儿童（男1</w:t>
      </w:r>
      <w:r>
        <w:t>4</w:t>
      </w:r>
      <w:r>
        <w:rPr>
          <w:rFonts w:hint="eastAsia"/>
        </w:rPr>
        <w:t>例，女1</w:t>
      </w:r>
      <w:r>
        <w:t>0</w:t>
      </w:r>
      <w:r>
        <w:rPr>
          <w:rFonts w:hint="eastAsia"/>
        </w:rPr>
        <w:t>例，平均年龄1</w:t>
      </w:r>
      <w:r>
        <w:t>1.2</w:t>
      </w:r>
      <w:r>
        <w:rPr>
          <w:rFonts w:hint="eastAsia"/>
        </w:rPr>
        <w:t>岁）和2</w:t>
      </w:r>
      <w:r>
        <w:t>3</w:t>
      </w:r>
      <w:r>
        <w:rPr>
          <w:rFonts w:hint="eastAsia"/>
        </w:rPr>
        <w:t>名正常儿童（男1</w:t>
      </w:r>
      <w:r>
        <w:t>2</w:t>
      </w:r>
      <w:r>
        <w:rPr>
          <w:rFonts w:hint="eastAsia"/>
        </w:rPr>
        <w:t>例，女1</w:t>
      </w:r>
      <w:r>
        <w:t>1</w:t>
      </w:r>
      <w:r>
        <w:rPr>
          <w:rFonts w:hint="eastAsia"/>
        </w:rPr>
        <w:t>例，平均年龄1</w:t>
      </w:r>
      <w:r>
        <w:t>1.3</w:t>
      </w:r>
      <w:r>
        <w:rPr>
          <w:rFonts w:hint="eastAsia"/>
        </w:rPr>
        <w:t>岁）</w:t>
      </w:r>
    </w:p>
    <w:p>
      <w:pPr>
        <w:spacing w:line="440" w:lineRule="exact"/>
      </w:pPr>
    </w:p>
    <w:p>
      <w:pPr>
        <w:spacing w:line="440" w:lineRule="exact"/>
        <w:rPr>
          <w:b/>
        </w:rPr>
      </w:pPr>
      <w:r>
        <w:rPr>
          <w:rFonts w:hint="eastAsia"/>
          <w:b/>
        </w:rPr>
        <w:t>研究流程：</w:t>
      </w:r>
    </w:p>
    <w:p>
      <w:pPr>
        <w:spacing w:line="440" w:lineRule="exact"/>
      </w:pPr>
      <w:r>
        <w:t>1.</w:t>
      </w:r>
      <w:r>
        <w:rPr>
          <w:rFonts w:hint="eastAsia"/>
        </w:rPr>
        <w:t>所有的参与者都被要求尽可能安静、舒适地坐在一个隔音且电屏蔽的隔间里观看自己选择的无声视频，整个测试阶段持续十分钟。</w:t>
      </w:r>
    </w:p>
    <w:p>
      <w:pPr>
        <w:spacing w:line="440" w:lineRule="exact"/>
      </w:pPr>
      <w:r>
        <w:rPr>
          <w:rFonts w:hint="eastAsia"/>
        </w:rPr>
        <w:t>2</w:t>
      </w:r>
      <w:r>
        <w:t>.</w:t>
      </w:r>
      <w:r>
        <w:rPr>
          <w:rFonts w:hint="eastAsia"/>
        </w:rPr>
        <w:t>根据国际1</w:t>
      </w:r>
      <w:r>
        <w:t>0</w:t>
      </w:r>
      <w:r>
        <w:rPr>
          <w:rFonts w:hint="eastAsia"/>
        </w:rPr>
        <w:t>-</w:t>
      </w:r>
      <w:r>
        <w:t>20</w:t>
      </w:r>
      <w:r>
        <w:rPr>
          <w:rFonts w:hint="eastAsia"/>
        </w:rPr>
        <w:t>系统，采集</w:t>
      </w:r>
      <w:r>
        <w:rPr>
          <w:rStyle w:val="14"/>
        </w:rPr>
        <w:t>F3-Fz-F4</w:t>
      </w:r>
      <w:r>
        <w:rPr>
          <w:rStyle w:val="14"/>
          <w:rFonts w:hint="eastAsia"/>
        </w:rPr>
        <w:t>，</w:t>
      </w:r>
      <w:r>
        <w:rPr>
          <w:rStyle w:val="14"/>
        </w:rPr>
        <w:t>C3-Cz-C4</w:t>
      </w:r>
      <w:r>
        <w:rPr>
          <w:rStyle w:val="14"/>
          <w:rFonts w:hint="eastAsia"/>
        </w:rPr>
        <w:t>，</w:t>
      </w:r>
      <w:r>
        <w:rPr>
          <w:rStyle w:val="14"/>
        </w:rPr>
        <w:t>P3-Pz-P4</w:t>
      </w:r>
      <w:r>
        <w:rPr>
          <w:rStyle w:val="14"/>
          <w:rFonts w:hint="eastAsia"/>
        </w:rPr>
        <w:t>和</w:t>
      </w:r>
      <w:r>
        <w:rPr>
          <w:rStyle w:val="14"/>
        </w:rPr>
        <w:t>Oz</w:t>
      </w:r>
      <w:r>
        <w:rPr>
          <w:rStyle w:val="14"/>
          <w:rFonts w:hint="eastAsia"/>
        </w:rPr>
        <w:t>的脑电信号。</w:t>
      </w:r>
    </w:p>
    <w:p>
      <w:pPr>
        <w:spacing w:line="440" w:lineRule="exact"/>
      </w:pPr>
      <w:r>
        <w:rPr>
          <w:rFonts w:hint="eastAsia"/>
        </w:rPr>
        <w:t>3</w:t>
      </w:r>
      <w:r>
        <w:t>.</w:t>
      </w:r>
      <w:r>
        <w:rPr>
          <w:rFonts w:hint="eastAsia"/>
        </w:rPr>
        <w:t xml:space="preserve"> 两组参与者被要求完成四项简单的认知任务，以检测他们在视觉搜索、短时记忆、简单抽象匹配和复杂抽象匹配方面的能力。</w:t>
      </w:r>
    </w:p>
    <w:p>
      <w:pPr>
        <w:spacing w:line="440" w:lineRule="exact"/>
      </w:pPr>
    </w:p>
    <w:p>
      <w:pPr>
        <w:rPr>
          <w:rFonts w:ascii="宋体" w:hAnsi="宋体" w:cs="宋体"/>
          <w:b/>
        </w:rPr>
      </w:pPr>
      <w:r>
        <w:rPr>
          <w:rFonts w:hint="eastAsia" w:ascii="宋体" w:hAnsi="宋体" w:cs="宋体"/>
          <w:b/>
        </w:rPr>
        <w:t>研究结果：</w:t>
      </w:r>
    </w:p>
    <w:p>
      <w:pPr>
        <w:jc w:val="center"/>
        <w:rPr>
          <w:rFonts w:ascii="宋体" w:hAnsi="宋体" w:cs="宋体"/>
          <w:b/>
          <w:sz w:val="18"/>
          <w:szCs w:val="18"/>
        </w:rPr>
      </w:pPr>
      <w:r>
        <w:rPr>
          <w:rFonts w:hint="eastAsia" w:ascii="宋体" w:hAnsi="宋体" w:cs="宋体"/>
          <w:b/>
          <w:sz w:val="18"/>
          <w:szCs w:val="18"/>
        </w:rPr>
        <w:t>表1   两组中δ，θ，α1，α2，βl和β2的平均百分比</w:t>
      </w:r>
    </w:p>
    <w:tbl>
      <w:tblPr>
        <w:tblStyle w:val="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5"/>
        <w:gridCol w:w="1185"/>
        <w:gridCol w:w="1185"/>
        <w:gridCol w:w="1185"/>
        <w:gridCol w:w="1185"/>
        <w:gridCol w:w="1185"/>
        <w:gridCol w:w="118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5" w:type="dxa"/>
            <w:tcBorders>
              <w:top w:val="single" w:color="auto" w:sz="12" w:space="0"/>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组</w:t>
            </w:r>
          </w:p>
        </w:tc>
        <w:tc>
          <w:tcPr>
            <w:tcW w:w="1185" w:type="dxa"/>
            <w:tcBorders>
              <w:top w:val="single" w:color="auto" w:sz="12" w:space="0"/>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δ</w:t>
            </w:r>
          </w:p>
        </w:tc>
        <w:tc>
          <w:tcPr>
            <w:tcW w:w="1185" w:type="dxa"/>
            <w:tcBorders>
              <w:top w:val="single" w:color="auto" w:sz="12" w:space="0"/>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θ</w:t>
            </w:r>
          </w:p>
        </w:tc>
        <w:tc>
          <w:tcPr>
            <w:tcW w:w="1185" w:type="dxa"/>
            <w:tcBorders>
              <w:top w:val="single" w:color="auto" w:sz="12" w:space="0"/>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α1</w:t>
            </w:r>
          </w:p>
        </w:tc>
        <w:tc>
          <w:tcPr>
            <w:tcW w:w="1185" w:type="dxa"/>
            <w:tcBorders>
              <w:top w:val="single" w:color="auto" w:sz="12" w:space="0"/>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α2</w:t>
            </w:r>
          </w:p>
        </w:tc>
        <w:tc>
          <w:tcPr>
            <w:tcW w:w="1185" w:type="dxa"/>
            <w:tcBorders>
              <w:top w:val="single" w:color="auto" w:sz="12" w:space="0"/>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βl</w:t>
            </w:r>
          </w:p>
        </w:tc>
        <w:tc>
          <w:tcPr>
            <w:tcW w:w="1186" w:type="dxa"/>
            <w:tcBorders>
              <w:top w:val="single" w:color="auto" w:sz="12" w:space="0"/>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β2</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5" w:type="dxa"/>
            <w:tcBorders>
              <w:top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正常组</w:t>
            </w:r>
          </w:p>
        </w:tc>
        <w:tc>
          <w:tcPr>
            <w:tcW w:w="1185" w:type="dxa"/>
            <w:tcBorders>
              <w:top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41.92</w:t>
            </w:r>
          </w:p>
        </w:tc>
        <w:tc>
          <w:tcPr>
            <w:tcW w:w="1185" w:type="dxa"/>
            <w:tcBorders>
              <w:top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15.59</w:t>
            </w:r>
          </w:p>
        </w:tc>
        <w:tc>
          <w:tcPr>
            <w:tcW w:w="1185" w:type="dxa"/>
            <w:tcBorders>
              <w:top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7.77</w:t>
            </w:r>
          </w:p>
        </w:tc>
        <w:tc>
          <w:tcPr>
            <w:tcW w:w="1185" w:type="dxa"/>
            <w:tcBorders>
              <w:top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5.55</w:t>
            </w:r>
          </w:p>
        </w:tc>
        <w:tc>
          <w:tcPr>
            <w:tcW w:w="1185" w:type="dxa"/>
            <w:tcBorders>
              <w:top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15.88</w:t>
            </w:r>
          </w:p>
        </w:tc>
        <w:tc>
          <w:tcPr>
            <w:tcW w:w="1186" w:type="dxa"/>
            <w:tcBorders>
              <w:top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13.29</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5" w:type="dxa"/>
            <w:shd w:val="clear" w:color="auto" w:fill="auto"/>
            <w:vAlign w:val="center"/>
          </w:tcPr>
          <w:p>
            <w:pPr>
              <w:jc w:val="center"/>
              <w:rPr>
                <w:rFonts w:ascii="宋体" w:hAnsi="宋体" w:cs="宋体"/>
                <w:sz w:val="18"/>
                <w:szCs w:val="18"/>
              </w:rPr>
            </w:pPr>
          </w:p>
        </w:tc>
        <w:tc>
          <w:tcPr>
            <w:tcW w:w="1185" w:type="dxa"/>
            <w:shd w:val="clear" w:color="auto" w:fill="auto"/>
            <w:vAlign w:val="center"/>
          </w:tcPr>
          <w:p>
            <w:pPr>
              <w:jc w:val="center"/>
              <w:rPr>
                <w:rFonts w:ascii="宋体" w:hAnsi="宋体" w:cs="宋体"/>
                <w:sz w:val="18"/>
                <w:szCs w:val="18"/>
              </w:rPr>
            </w:pPr>
            <w:r>
              <w:rPr>
                <w:rFonts w:hint="eastAsia" w:ascii="宋体" w:hAnsi="宋体" w:cs="宋体"/>
                <w:sz w:val="18"/>
                <w:szCs w:val="18"/>
              </w:rPr>
              <w:t>（7.90）</w:t>
            </w:r>
          </w:p>
        </w:tc>
        <w:tc>
          <w:tcPr>
            <w:tcW w:w="1185" w:type="dxa"/>
            <w:shd w:val="clear" w:color="auto" w:fill="auto"/>
            <w:vAlign w:val="center"/>
          </w:tcPr>
          <w:p>
            <w:pPr>
              <w:jc w:val="center"/>
              <w:rPr>
                <w:rFonts w:ascii="宋体" w:hAnsi="宋体" w:cs="宋体"/>
                <w:sz w:val="18"/>
                <w:szCs w:val="18"/>
              </w:rPr>
            </w:pPr>
            <w:r>
              <w:rPr>
                <w:rFonts w:hint="eastAsia" w:ascii="宋体" w:hAnsi="宋体" w:cs="宋体"/>
                <w:sz w:val="18"/>
                <w:szCs w:val="18"/>
              </w:rPr>
              <w:t>（1.56）</w:t>
            </w:r>
          </w:p>
        </w:tc>
        <w:tc>
          <w:tcPr>
            <w:tcW w:w="1185" w:type="dxa"/>
            <w:shd w:val="clear" w:color="auto" w:fill="auto"/>
            <w:vAlign w:val="center"/>
          </w:tcPr>
          <w:p>
            <w:pPr>
              <w:jc w:val="center"/>
              <w:rPr>
                <w:rFonts w:ascii="宋体" w:hAnsi="宋体" w:cs="宋体"/>
                <w:sz w:val="18"/>
                <w:szCs w:val="18"/>
              </w:rPr>
            </w:pPr>
            <w:r>
              <w:rPr>
                <w:rFonts w:hint="eastAsia" w:ascii="宋体" w:hAnsi="宋体" w:cs="宋体"/>
                <w:sz w:val="18"/>
                <w:szCs w:val="18"/>
              </w:rPr>
              <w:t>（1.71）</w:t>
            </w:r>
          </w:p>
        </w:tc>
        <w:tc>
          <w:tcPr>
            <w:tcW w:w="1185" w:type="dxa"/>
            <w:shd w:val="clear" w:color="auto" w:fill="auto"/>
            <w:vAlign w:val="center"/>
          </w:tcPr>
          <w:p>
            <w:pPr>
              <w:jc w:val="center"/>
              <w:rPr>
                <w:rFonts w:ascii="宋体" w:hAnsi="宋体" w:cs="宋体"/>
                <w:sz w:val="18"/>
                <w:szCs w:val="18"/>
              </w:rPr>
            </w:pPr>
            <w:r>
              <w:rPr>
                <w:rFonts w:hint="eastAsia" w:ascii="宋体" w:hAnsi="宋体" w:cs="宋体"/>
                <w:sz w:val="18"/>
                <w:szCs w:val="18"/>
              </w:rPr>
              <w:t>（0.94）</w:t>
            </w:r>
          </w:p>
        </w:tc>
        <w:tc>
          <w:tcPr>
            <w:tcW w:w="1185" w:type="dxa"/>
            <w:shd w:val="clear" w:color="auto" w:fill="auto"/>
            <w:vAlign w:val="center"/>
          </w:tcPr>
          <w:p>
            <w:pPr>
              <w:jc w:val="center"/>
              <w:rPr>
                <w:rFonts w:ascii="宋体" w:hAnsi="宋体" w:cs="宋体"/>
                <w:sz w:val="18"/>
                <w:szCs w:val="18"/>
              </w:rPr>
            </w:pPr>
            <w:r>
              <w:rPr>
                <w:rFonts w:hint="eastAsia" w:ascii="宋体" w:hAnsi="宋体" w:cs="宋体"/>
                <w:sz w:val="18"/>
                <w:szCs w:val="18"/>
              </w:rPr>
              <w:t>（3.33）</w:t>
            </w:r>
          </w:p>
        </w:tc>
        <w:tc>
          <w:tcPr>
            <w:tcW w:w="1186" w:type="dxa"/>
            <w:shd w:val="clear" w:color="auto" w:fill="auto"/>
            <w:vAlign w:val="center"/>
          </w:tcPr>
          <w:p>
            <w:pPr>
              <w:jc w:val="center"/>
              <w:rPr>
                <w:rFonts w:ascii="宋体" w:hAnsi="宋体" w:cs="宋体"/>
                <w:sz w:val="18"/>
                <w:szCs w:val="18"/>
              </w:rPr>
            </w:pPr>
            <w:r>
              <w:rPr>
                <w:rFonts w:hint="eastAsia" w:ascii="宋体" w:hAnsi="宋体" w:cs="宋体"/>
                <w:sz w:val="18"/>
                <w:szCs w:val="18"/>
              </w:rPr>
              <w:t>（4.20）</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5" w:type="dxa"/>
            <w:shd w:val="clear" w:color="auto" w:fill="auto"/>
            <w:vAlign w:val="center"/>
          </w:tcPr>
          <w:p>
            <w:pPr>
              <w:jc w:val="center"/>
              <w:rPr>
                <w:rFonts w:ascii="宋体" w:hAnsi="宋体" w:cs="宋体"/>
                <w:sz w:val="18"/>
                <w:szCs w:val="18"/>
              </w:rPr>
            </w:pPr>
            <w:r>
              <w:rPr>
                <w:rFonts w:hint="eastAsia" w:ascii="宋体" w:hAnsi="宋体" w:cs="宋体"/>
                <w:sz w:val="18"/>
                <w:szCs w:val="18"/>
              </w:rPr>
              <w:t>高智力组</w:t>
            </w:r>
          </w:p>
        </w:tc>
        <w:tc>
          <w:tcPr>
            <w:tcW w:w="1185" w:type="dxa"/>
            <w:shd w:val="clear" w:color="auto" w:fill="auto"/>
            <w:vAlign w:val="center"/>
          </w:tcPr>
          <w:p>
            <w:pPr>
              <w:jc w:val="center"/>
              <w:rPr>
                <w:rFonts w:ascii="宋体" w:hAnsi="宋体" w:cs="宋体"/>
                <w:sz w:val="18"/>
                <w:szCs w:val="18"/>
              </w:rPr>
            </w:pPr>
            <w:r>
              <w:rPr>
                <w:rFonts w:hint="eastAsia" w:ascii="宋体" w:hAnsi="宋体" w:cs="宋体"/>
                <w:sz w:val="18"/>
                <w:szCs w:val="18"/>
              </w:rPr>
              <w:t>36.68</w:t>
            </w:r>
          </w:p>
        </w:tc>
        <w:tc>
          <w:tcPr>
            <w:tcW w:w="1185" w:type="dxa"/>
            <w:shd w:val="clear" w:color="auto" w:fill="auto"/>
            <w:vAlign w:val="center"/>
          </w:tcPr>
          <w:p>
            <w:pPr>
              <w:jc w:val="center"/>
              <w:rPr>
                <w:rFonts w:ascii="宋体" w:hAnsi="宋体" w:cs="宋体"/>
                <w:sz w:val="18"/>
                <w:szCs w:val="18"/>
              </w:rPr>
            </w:pPr>
            <w:r>
              <w:rPr>
                <w:rFonts w:hint="eastAsia" w:ascii="宋体" w:hAnsi="宋体" w:cs="宋体"/>
                <w:sz w:val="18"/>
                <w:szCs w:val="18"/>
              </w:rPr>
              <w:t>15.08</w:t>
            </w:r>
          </w:p>
        </w:tc>
        <w:tc>
          <w:tcPr>
            <w:tcW w:w="1185" w:type="dxa"/>
            <w:shd w:val="clear" w:color="auto" w:fill="auto"/>
            <w:vAlign w:val="center"/>
          </w:tcPr>
          <w:p>
            <w:pPr>
              <w:jc w:val="center"/>
              <w:rPr>
                <w:rFonts w:ascii="宋体" w:hAnsi="宋体" w:cs="宋体"/>
                <w:sz w:val="18"/>
                <w:szCs w:val="18"/>
              </w:rPr>
            </w:pPr>
            <w:r>
              <w:rPr>
                <w:rFonts w:hint="eastAsia" w:ascii="宋体" w:hAnsi="宋体" w:cs="宋体"/>
                <w:sz w:val="18"/>
                <w:szCs w:val="18"/>
              </w:rPr>
              <w:t>8.34</w:t>
            </w:r>
          </w:p>
        </w:tc>
        <w:tc>
          <w:tcPr>
            <w:tcW w:w="1185" w:type="dxa"/>
            <w:shd w:val="clear" w:color="auto" w:fill="auto"/>
            <w:vAlign w:val="center"/>
          </w:tcPr>
          <w:p>
            <w:pPr>
              <w:jc w:val="center"/>
              <w:rPr>
                <w:rFonts w:ascii="宋体" w:hAnsi="宋体" w:cs="宋体"/>
                <w:sz w:val="18"/>
                <w:szCs w:val="18"/>
              </w:rPr>
            </w:pPr>
            <w:r>
              <w:rPr>
                <w:rFonts w:hint="eastAsia" w:ascii="宋体" w:hAnsi="宋体" w:cs="宋体"/>
                <w:sz w:val="18"/>
                <w:szCs w:val="18"/>
              </w:rPr>
              <w:t>6.68</w:t>
            </w:r>
          </w:p>
        </w:tc>
        <w:tc>
          <w:tcPr>
            <w:tcW w:w="1185" w:type="dxa"/>
            <w:shd w:val="clear" w:color="auto" w:fill="auto"/>
            <w:vAlign w:val="center"/>
          </w:tcPr>
          <w:p>
            <w:pPr>
              <w:jc w:val="center"/>
              <w:rPr>
                <w:rFonts w:ascii="宋体" w:hAnsi="宋体" w:cs="宋体"/>
                <w:sz w:val="18"/>
                <w:szCs w:val="18"/>
              </w:rPr>
            </w:pPr>
            <w:r>
              <w:rPr>
                <w:rFonts w:hint="eastAsia" w:ascii="宋体" w:hAnsi="宋体" w:cs="宋体"/>
                <w:sz w:val="18"/>
                <w:szCs w:val="18"/>
              </w:rPr>
              <w:t>18.21</w:t>
            </w:r>
          </w:p>
        </w:tc>
        <w:tc>
          <w:tcPr>
            <w:tcW w:w="1186" w:type="dxa"/>
            <w:shd w:val="clear" w:color="auto" w:fill="auto"/>
            <w:vAlign w:val="center"/>
          </w:tcPr>
          <w:p>
            <w:pPr>
              <w:jc w:val="center"/>
              <w:rPr>
                <w:rFonts w:ascii="宋体" w:hAnsi="宋体" w:cs="宋体"/>
                <w:sz w:val="18"/>
                <w:szCs w:val="18"/>
              </w:rPr>
            </w:pPr>
            <w:r>
              <w:rPr>
                <w:rFonts w:hint="eastAsia" w:ascii="宋体" w:hAnsi="宋体" w:cs="宋体"/>
                <w:sz w:val="18"/>
                <w:szCs w:val="18"/>
              </w:rPr>
              <w:t>14.89</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5" w:type="dxa"/>
            <w:tcBorders>
              <w:bottom w:val="single" w:color="auto" w:sz="4" w:space="0"/>
            </w:tcBorders>
            <w:shd w:val="clear" w:color="auto" w:fill="auto"/>
            <w:vAlign w:val="center"/>
          </w:tcPr>
          <w:p>
            <w:pPr>
              <w:jc w:val="center"/>
              <w:rPr>
                <w:rFonts w:ascii="宋体" w:hAnsi="宋体" w:cs="宋体"/>
                <w:sz w:val="18"/>
                <w:szCs w:val="18"/>
              </w:rPr>
            </w:pPr>
          </w:p>
        </w:tc>
        <w:tc>
          <w:tcPr>
            <w:tcW w:w="1185" w:type="dxa"/>
            <w:tcBorders>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（4.71）</w:t>
            </w:r>
          </w:p>
        </w:tc>
        <w:tc>
          <w:tcPr>
            <w:tcW w:w="1185" w:type="dxa"/>
            <w:tcBorders>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（1.27）</w:t>
            </w:r>
          </w:p>
        </w:tc>
        <w:tc>
          <w:tcPr>
            <w:tcW w:w="1185" w:type="dxa"/>
            <w:tcBorders>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（1.69）</w:t>
            </w:r>
          </w:p>
        </w:tc>
        <w:tc>
          <w:tcPr>
            <w:tcW w:w="1185" w:type="dxa"/>
            <w:tcBorders>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（1.58）</w:t>
            </w:r>
          </w:p>
        </w:tc>
        <w:tc>
          <w:tcPr>
            <w:tcW w:w="1185" w:type="dxa"/>
            <w:tcBorders>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（2.20）</w:t>
            </w:r>
          </w:p>
        </w:tc>
        <w:tc>
          <w:tcPr>
            <w:tcW w:w="1186" w:type="dxa"/>
            <w:tcBorders>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（2.24）</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7"/>
            <w:tcBorders>
              <w:top w:val="single" w:color="auto" w:sz="4" w:space="0"/>
            </w:tcBorders>
            <w:shd w:val="clear" w:color="auto" w:fill="auto"/>
            <w:vAlign w:val="center"/>
          </w:tcPr>
          <w:p>
            <w:pPr>
              <w:rPr>
                <w:rFonts w:ascii="宋体" w:hAnsi="宋体" w:cs="宋体"/>
                <w:sz w:val="18"/>
                <w:szCs w:val="18"/>
              </w:rPr>
            </w:pPr>
            <w:r>
              <w:rPr>
                <w:rFonts w:hint="eastAsia" w:ascii="宋体" w:hAnsi="宋体" w:cs="宋体"/>
                <w:sz w:val="18"/>
                <w:szCs w:val="18"/>
              </w:rPr>
              <w:t>注：本表和后面的表中括号里的数字是的标准偏差。</w:t>
            </w:r>
          </w:p>
        </w:tc>
      </w:tr>
    </w:tbl>
    <w:p>
      <w:pPr>
        <w:rPr>
          <w:rFonts w:ascii="宋体" w:hAnsi="宋体" w:cs="宋体"/>
          <w:b/>
        </w:rPr>
      </w:pPr>
    </w:p>
    <w:p>
      <w:pPr>
        <w:jc w:val="center"/>
        <w:rPr>
          <w:rFonts w:ascii="宋体" w:hAnsi="宋体" w:cs="宋体"/>
          <w:b/>
          <w:sz w:val="18"/>
          <w:szCs w:val="18"/>
        </w:rPr>
      </w:pPr>
      <w:r>
        <w:rPr>
          <w:rFonts w:hint="eastAsia" w:ascii="宋体" w:hAnsi="宋体" w:cs="宋体"/>
          <w:b/>
          <w:sz w:val="18"/>
          <w:szCs w:val="18"/>
        </w:rPr>
        <w:t>表2  两组视觉搜索、短时记忆、简单抽象匹配和复杂抽象匹配测试中的平均反应时间</w:t>
      </w:r>
    </w:p>
    <w:tbl>
      <w:tblPr>
        <w:tblStyle w:val="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59"/>
        <w:gridCol w:w="1659"/>
        <w:gridCol w:w="1659"/>
        <w:gridCol w:w="1659"/>
        <w:gridCol w:w="166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9" w:type="dxa"/>
            <w:tcBorders>
              <w:top w:val="single" w:color="auto" w:sz="12" w:space="0"/>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组</w:t>
            </w:r>
          </w:p>
        </w:tc>
        <w:tc>
          <w:tcPr>
            <w:tcW w:w="1659" w:type="dxa"/>
            <w:tcBorders>
              <w:top w:val="single" w:color="auto" w:sz="12" w:space="0"/>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视觉搜索</w:t>
            </w:r>
          </w:p>
        </w:tc>
        <w:tc>
          <w:tcPr>
            <w:tcW w:w="1659" w:type="dxa"/>
            <w:tcBorders>
              <w:top w:val="single" w:color="auto" w:sz="12" w:space="0"/>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短时记忆</w:t>
            </w:r>
          </w:p>
        </w:tc>
        <w:tc>
          <w:tcPr>
            <w:tcW w:w="1659" w:type="dxa"/>
            <w:tcBorders>
              <w:top w:val="single" w:color="auto" w:sz="12" w:space="0"/>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简单抽象匹配</w:t>
            </w:r>
          </w:p>
        </w:tc>
        <w:tc>
          <w:tcPr>
            <w:tcW w:w="1660" w:type="dxa"/>
            <w:tcBorders>
              <w:top w:val="single" w:color="auto" w:sz="12" w:space="0"/>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复杂抽象匹配</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9" w:type="dxa"/>
            <w:tcBorders>
              <w:top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正常组</w:t>
            </w:r>
          </w:p>
        </w:tc>
        <w:tc>
          <w:tcPr>
            <w:tcW w:w="1659" w:type="dxa"/>
            <w:tcBorders>
              <w:top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1099.24</w:t>
            </w:r>
          </w:p>
        </w:tc>
        <w:tc>
          <w:tcPr>
            <w:tcW w:w="1659" w:type="dxa"/>
            <w:tcBorders>
              <w:top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1604.02</w:t>
            </w:r>
          </w:p>
        </w:tc>
        <w:tc>
          <w:tcPr>
            <w:tcW w:w="1659" w:type="dxa"/>
            <w:tcBorders>
              <w:top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2101.18</w:t>
            </w:r>
          </w:p>
        </w:tc>
        <w:tc>
          <w:tcPr>
            <w:tcW w:w="1660" w:type="dxa"/>
            <w:tcBorders>
              <w:top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2692.82</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9" w:type="dxa"/>
            <w:shd w:val="clear" w:color="auto" w:fill="auto"/>
            <w:vAlign w:val="center"/>
          </w:tcPr>
          <w:p>
            <w:pPr>
              <w:jc w:val="center"/>
              <w:rPr>
                <w:rFonts w:ascii="宋体" w:hAnsi="宋体" w:cs="宋体"/>
                <w:sz w:val="18"/>
                <w:szCs w:val="18"/>
              </w:rPr>
            </w:pPr>
          </w:p>
        </w:tc>
        <w:tc>
          <w:tcPr>
            <w:tcW w:w="1659" w:type="dxa"/>
            <w:shd w:val="clear" w:color="auto" w:fill="auto"/>
            <w:vAlign w:val="center"/>
          </w:tcPr>
          <w:p>
            <w:pPr>
              <w:jc w:val="center"/>
              <w:rPr>
                <w:rFonts w:ascii="宋体" w:hAnsi="宋体" w:cs="宋体"/>
                <w:sz w:val="18"/>
                <w:szCs w:val="18"/>
              </w:rPr>
            </w:pPr>
            <w:r>
              <w:rPr>
                <w:rFonts w:hint="eastAsia" w:ascii="宋体" w:hAnsi="宋体" w:cs="宋体"/>
                <w:sz w:val="18"/>
                <w:szCs w:val="18"/>
              </w:rPr>
              <w:t>（121.13）</w:t>
            </w:r>
          </w:p>
        </w:tc>
        <w:tc>
          <w:tcPr>
            <w:tcW w:w="1659" w:type="dxa"/>
            <w:shd w:val="clear" w:color="auto" w:fill="auto"/>
            <w:vAlign w:val="center"/>
          </w:tcPr>
          <w:p>
            <w:pPr>
              <w:jc w:val="center"/>
              <w:rPr>
                <w:rFonts w:ascii="宋体" w:hAnsi="宋体" w:cs="宋体"/>
                <w:sz w:val="18"/>
                <w:szCs w:val="18"/>
              </w:rPr>
            </w:pPr>
            <w:r>
              <w:rPr>
                <w:rFonts w:hint="eastAsia" w:ascii="宋体" w:hAnsi="宋体" w:cs="宋体"/>
                <w:sz w:val="18"/>
                <w:szCs w:val="18"/>
              </w:rPr>
              <w:t>（354.55）</w:t>
            </w:r>
          </w:p>
        </w:tc>
        <w:tc>
          <w:tcPr>
            <w:tcW w:w="1659" w:type="dxa"/>
            <w:shd w:val="clear" w:color="auto" w:fill="auto"/>
            <w:vAlign w:val="center"/>
          </w:tcPr>
          <w:p>
            <w:pPr>
              <w:jc w:val="center"/>
              <w:rPr>
                <w:rFonts w:ascii="宋体" w:hAnsi="宋体" w:cs="宋体"/>
                <w:sz w:val="18"/>
                <w:szCs w:val="18"/>
              </w:rPr>
            </w:pPr>
            <w:r>
              <w:rPr>
                <w:rFonts w:hint="eastAsia" w:ascii="宋体" w:hAnsi="宋体" w:cs="宋体"/>
                <w:sz w:val="18"/>
                <w:szCs w:val="18"/>
              </w:rPr>
              <w:t>（407.61）</w:t>
            </w:r>
          </w:p>
        </w:tc>
        <w:tc>
          <w:tcPr>
            <w:tcW w:w="1660" w:type="dxa"/>
            <w:shd w:val="clear" w:color="auto" w:fill="auto"/>
            <w:vAlign w:val="center"/>
          </w:tcPr>
          <w:p>
            <w:pPr>
              <w:jc w:val="center"/>
              <w:rPr>
                <w:rFonts w:ascii="宋体" w:hAnsi="宋体" w:cs="宋体"/>
                <w:sz w:val="18"/>
                <w:szCs w:val="18"/>
              </w:rPr>
            </w:pPr>
            <w:r>
              <w:rPr>
                <w:rFonts w:hint="eastAsia" w:ascii="宋体" w:hAnsi="宋体" w:cs="宋体"/>
                <w:sz w:val="18"/>
                <w:szCs w:val="18"/>
              </w:rPr>
              <w:t>（365.31）</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9" w:type="dxa"/>
            <w:shd w:val="clear" w:color="auto" w:fill="auto"/>
            <w:vAlign w:val="center"/>
          </w:tcPr>
          <w:p>
            <w:pPr>
              <w:jc w:val="center"/>
              <w:rPr>
                <w:rFonts w:ascii="宋体" w:hAnsi="宋体" w:cs="宋体"/>
                <w:sz w:val="18"/>
                <w:szCs w:val="18"/>
              </w:rPr>
            </w:pPr>
            <w:r>
              <w:rPr>
                <w:rFonts w:hint="eastAsia" w:ascii="宋体" w:hAnsi="宋体" w:cs="宋体"/>
                <w:sz w:val="18"/>
                <w:szCs w:val="18"/>
              </w:rPr>
              <w:t>高智力组</w:t>
            </w:r>
          </w:p>
        </w:tc>
        <w:tc>
          <w:tcPr>
            <w:tcW w:w="1659" w:type="dxa"/>
            <w:shd w:val="clear" w:color="auto" w:fill="auto"/>
            <w:vAlign w:val="center"/>
          </w:tcPr>
          <w:p>
            <w:pPr>
              <w:jc w:val="center"/>
              <w:rPr>
                <w:rFonts w:ascii="宋体" w:hAnsi="宋体" w:cs="宋体"/>
                <w:sz w:val="18"/>
                <w:szCs w:val="18"/>
              </w:rPr>
            </w:pPr>
            <w:r>
              <w:rPr>
                <w:rFonts w:hint="eastAsia" w:ascii="宋体" w:hAnsi="宋体" w:cs="宋体"/>
                <w:sz w:val="18"/>
                <w:szCs w:val="18"/>
              </w:rPr>
              <w:t>878.91</w:t>
            </w:r>
          </w:p>
        </w:tc>
        <w:tc>
          <w:tcPr>
            <w:tcW w:w="1659" w:type="dxa"/>
            <w:shd w:val="clear" w:color="auto" w:fill="auto"/>
            <w:vAlign w:val="center"/>
          </w:tcPr>
          <w:p>
            <w:pPr>
              <w:jc w:val="center"/>
              <w:rPr>
                <w:rFonts w:ascii="宋体" w:hAnsi="宋体" w:cs="宋体"/>
                <w:sz w:val="18"/>
                <w:szCs w:val="18"/>
              </w:rPr>
            </w:pPr>
            <w:r>
              <w:rPr>
                <w:rFonts w:hint="eastAsia" w:ascii="宋体" w:hAnsi="宋体" w:cs="宋体"/>
                <w:sz w:val="18"/>
                <w:szCs w:val="18"/>
              </w:rPr>
              <w:t>1229.31</w:t>
            </w:r>
          </w:p>
        </w:tc>
        <w:tc>
          <w:tcPr>
            <w:tcW w:w="1659" w:type="dxa"/>
            <w:shd w:val="clear" w:color="auto" w:fill="auto"/>
            <w:vAlign w:val="center"/>
          </w:tcPr>
          <w:p>
            <w:pPr>
              <w:jc w:val="center"/>
              <w:rPr>
                <w:rFonts w:ascii="宋体" w:hAnsi="宋体" w:cs="宋体"/>
                <w:sz w:val="18"/>
                <w:szCs w:val="18"/>
              </w:rPr>
            </w:pPr>
            <w:r>
              <w:rPr>
                <w:rFonts w:hint="eastAsia" w:ascii="宋体" w:hAnsi="宋体" w:cs="宋体"/>
                <w:sz w:val="18"/>
                <w:szCs w:val="18"/>
              </w:rPr>
              <w:t>1432.79</w:t>
            </w:r>
          </w:p>
        </w:tc>
        <w:tc>
          <w:tcPr>
            <w:tcW w:w="1660" w:type="dxa"/>
            <w:shd w:val="clear" w:color="auto" w:fill="auto"/>
            <w:vAlign w:val="center"/>
          </w:tcPr>
          <w:p>
            <w:pPr>
              <w:jc w:val="center"/>
              <w:rPr>
                <w:rFonts w:ascii="宋体" w:hAnsi="宋体" w:cs="宋体"/>
                <w:sz w:val="18"/>
                <w:szCs w:val="18"/>
              </w:rPr>
            </w:pPr>
            <w:r>
              <w:rPr>
                <w:rFonts w:hint="eastAsia" w:ascii="宋体" w:hAnsi="宋体" w:cs="宋体"/>
                <w:sz w:val="18"/>
                <w:szCs w:val="18"/>
              </w:rPr>
              <w:t>1800.71</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9" w:type="dxa"/>
            <w:tcBorders>
              <w:bottom w:val="single" w:color="auto" w:sz="4" w:space="0"/>
            </w:tcBorders>
            <w:shd w:val="clear" w:color="auto" w:fill="auto"/>
            <w:vAlign w:val="center"/>
          </w:tcPr>
          <w:p>
            <w:pPr>
              <w:jc w:val="center"/>
              <w:rPr>
                <w:rFonts w:ascii="宋体" w:hAnsi="宋体" w:cs="宋体"/>
                <w:sz w:val="18"/>
                <w:szCs w:val="18"/>
              </w:rPr>
            </w:pPr>
          </w:p>
        </w:tc>
        <w:tc>
          <w:tcPr>
            <w:tcW w:w="1659" w:type="dxa"/>
            <w:tcBorders>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（130.99）</w:t>
            </w:r>
          </w:p>
        </w:tc>
        <w:tc>
          <w:tcPr>
            <w:tcW w:w="1659" w:type="dxa"/>
            <w:tcBorders>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（282.57）</w:t>
            </w:r>
          </w:p>
        </w:tc>
        <w:tc>
          <w:tcPr>
            <w:tcW w:w="1659" w:type="dxa"/>
            <w:tcBorders>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（374.61）</w:t>
            </w:r>
          </w:p>
        </w:tc>
        <w:tc>
          <w:tcPr>
            <w:tcW w:w="1660" w:type="dxa"/>
            <w:tcBorders>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（428.23）</w:t>
            </w:r>
          </w:p>
        </w:tc>
      </w:tr>
    </w:tbl>
    <w:p>
      <w:pPr>
        <w:rPr>
          <w:rFonts w:ascii="宋体" w:hAnsi="宋体" w:cs="宋体"/>
          <w:b/>
        </w:rPr>
      </w:pPr>
    </w:p>
    <w:p>
      <w:pPr>
        <w:jc w:val="center"/>
        <w:rPr>
          <w:rFonts w:ascii="宋体" w:hAnsi="宋体" w:cs="宋体"/>
          <w:b/>
          <w:sz w:val="18"/>
          <w:szCs w:val="18"/>
        </w:rPr>
      </w:pPr>
      <w:r>
        <w:rPr>
          <w:rFonts w:hint="eastAsia" w:ascii="宋体" w:hAnsi="宋体" w:cs="宋体"/>
          <w:b/>
          <w:sz w:val="18"/>
          <w:szCs w:val="18"/>
        </w:rPr>
        <w:t>表3   所有儿童的脑电频段强度百分比与四项认知任务反应时之间的相关性</w:t>
      </w:r>
    </w:p>
    <w:tbl>
      <w:tblPr>
        <w:tblStyle w:val="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5"/>
        <w:gridCol w:w="755"/>
        <w:gridCol w:w="755"/>
        <w:gridCol w:w="755"/>
        <w:gridCol w:w="755"/>
        <w:gridCol w:w="755"/>
        <w:gridCol w:w="755"/>
        <w:gridCol w:w="755"/>
        <w:gridCol w:w="755"/>
        <w:gridCol w:w="755"/>
        <w:gridCol w:w="75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12" w:space="0"/>
              <w:bottom w:val="single" w:color="auto" w:sz="4" w:space="0"/>
            </w:tcBorders>
            <w:shd w:val="clear" w:color="auto" w:fill="auto"/>
            <w:vAlign w:val="center"/>
          </w:tcPr>
          <w:p>
            <w:pPr>
              <w:jc w:val="center"/>
              <w:rPr>
                <w:rFonts w:ascii="宋体" w:hAnsi="宋体" w:cs="宋体"/>
                <w:sz w:val="18"/>
                <w:szCs w:val="18"/>
              </w:rPr>
            </w:pPr>
          </w:p>
        </w:tc>
        <w:tc>
          <w:tcPr>
            <w:tcW w:w="755" w:type="dxa"/>
            <w:tcBorders>
              <w:top w:val="single" w:color="auto" w:sz="12" w:space="0"/>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δ</w:t>
            </w:r>
          </w:p>
        </w:tc>
        <w:tc>
          <w:tcPr>
            <w:tcW w:w="755" w:type="dxa"/>
            <w:tcBorders>
              <w:top w:val="single" w:color="auto" w:sz="12" w:space="0"/>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θ</w:t>
            </w:r>
          </w:p>
        </w:tc>
        <w:tc>
          <w:tcPr>
            <w:tcW w:w="755" w:type="dxa"/>
            <w:tcBorders>
              <w:top w:val="single" w:color="auto" w:sz="12" w:space="0"/>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α1</w:t>
            </w:r>
          </w:p>
        </w:tc>
        <w:tc>
          <w:tcPr>
            <w:tcW w:w="755" w:type="dxa"/>
            <w:tcBorders>
              <w:top w:val="single" w:color="auto" w:sz="12" w:space="0"/>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α2</w:t>
            </w:r>
          </w:p>
        </w:tc>
        <w:tc>
          <w:tcPr>
            <w:tcW w:w="755" w:type="dxa"/>
            <w:tcBorders>
              <w:top w:val="single" w:color="auto" w:sz="12" w:space="0"/>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βl</w:t>
            </w:r>
          </w:p>
        </w:tc>
        <w:tc>
          <w:tcPr>
            <w:tcW w:w="755" w:type="dxa"/>
            <w:tcBorders>
              <w:top w:val="single" w:color="auto" w:sz="12" w:space="0"/>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β2</w:t>
            </w:r>
          </w:p>
        </w:tc>
        <w:tc>
          <w:tcPr>
            <w:tcW w:w="755" w:type="dxa"/>
            <w:tcBorders>
              <w:top w:val="single" w:color="auto" w:sz="12" w:space="0"/>
              <w:bottom w:val="single" w:color="auto" w:sz="4" w:space="0"/>
            </w:tcBorders>
            <w:shd w:val="clear" w:color="auto" w:fill="auto"/>
          </w:tcPr>
          <w:p>
            <w:pPr>
              <w:jc w:val="center"/>
              <w:rPr>
                <w:rFonts w:ascii="宋体" w:hAnsi="宋体" w:cs="宋体"/>
                <w:sz w:val="18"/>
                <w:szCs w:val="18"/>
              </w:rPr>
            </w:pPr>
            <w:r>
              <w:rPr>
                <w:rFonts w:hint="eastAsia" w:ascii="宋体" w:hAnsi="宋体" w:cs="宋体"/>
                <w:sz w:val="18"/>
                <w:szCs w:val="18"/>
              </w:rPr>
              <w:t>VS</w:t>
            </w:r>
          </w:p>
        </w:tc>
        <w:tc>
          <w:tcPr>
            <w:tcW w:w="755" w:type="dxa"/>
            <w:tcBorders>
              <w:top w:val="single" w:color="auto" w:sz="12" w:space="0"/>
              <w:bottom w:val="single" w:color="auto" w:sz="4" w:space="0"/>
            </w:tcBorders>
            <w:shd w:val="clear" w:color="auto" w:fill="auto"/>
          </w:tcPr>
          <w:p>
            <w:pPr>
              <w:jc w:val="center"/>
              <w:rPr>
                <w:rFonts w:ascii="宋体" w:hAnsi="宋体" w:cs="宋体"/>
                <w:sz w:val="18"/>
                <w:szCs w:val="18"/>
              </w:rPr>
            </w:pPr>
            <w:r>
              <w:rPr>
                <w:rFonts w:hint="eastAsia" w:ascii="宋体" w:hAnsi="宋体" w:cs="宋体"/>
                <w:sz w:val="18"/>
                <w:szCs w:val="18"/>
              </w:rPr>
              <w:t>STM</w:t>
            </w:r>
          </w:p>
        </w:tc>
        <w:tc>
          <w:tcPr>
            <w:tcW w:w="755" w:type="dxa"/>
            <w:tcBorders>
              <w:top w:val="single" w:color="auto" w:sz="12" w:space="0"/>
              <w:bottom w:val="single" w:color="auto" w:sz="4" w:space="0"/>
            </w:tcBorders>
            <w:shd w:val="clear" w:color="auto" w:fill="auto"/>
          </w:tcPr>
          <w:p>
            <w:pPr>
              <w:jc w:val="center"/>
              <w:rPr>
                <w:rFonts w:ascii="宋体" w:hAnsi="宋体" w:cs="宋体"/>
                <w:sz w:val="18"/>
                <w:szCs w:val="18"/>
              </w:rPr>
            </w:pPr>
            <w:r>
              <w:rPr>
                <w:rFonts w:hint="eastAsia" w:ascii="宋体" w:hAnsi="宋体" w:cs="宋体"/>
                <w:sz w:val="18"/>
                <w:szCs w:val="18"/>
              </w:rPr>
              <w:t>SAM</w:t>
            </w:r>
          </w:p>
        </w:tc>
        <w:tc>
          <w:tcPr>
            <w:tcW w:w="756" w:type="dxa"/>
            <w:tcBorders>
              <w:top w:val="single" w:color="auto" w:sz="12" w:space="0"/>
              <w:bottom w:val="single" w:color="auto" w:sz="4" w:space="0"/>
            </w:tcBorders>
            <w:shd w:val="clear" w:color="auto" w:fill="auto"/>
          </w:tcPr>
          <w:p>
            <w:pPr>
              <w:jc w:val="center"/>
              <w:rPr>
                <w:rFonts w:ascii="宋体" w:hAnsi="宋体" w:cs="宋体"/>
                <w:sz w:val="18"/>
                <w:szCs w:val="18"/>
              </w:rPr>
            </w:pPr>
            <w:r>
              <w:rPr>
                <w:rFonts w:hint="eastAsia" w:ascii="宋体" w:hAnsi="宋体" w:cs="宋体"/>
                <w:sz w:val="18"/>
                <w:szCs w:val="18"/>
              </w:rPr>
              <w:t>CAM</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δ</w:t>
            </w:r>
          </w:p>
        </w:tc>
        <w:tc>
          <w:tcPr>
            <w:tcW w:w="755" w:type="dxa"/>
            <w:tcBorders>
              <w:top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1</w:t>
            </w:r>
          </w:p>
        </w:tc>
        <w:tc>
          <w:tcPr>
            <w:tcW w:w="755" w:type="dxa"/>
            <w:tcBorders>
              <w:top w:val="single" w:color="auto" w:sz="4" w:space="0"/>
            </w:tcBorders>
            <w:shd w:val="clear" w:color="auto" w:fill="auto"/>
            <w:vAlign w:val="center"/>
          </w:tcPr>
          <w:p>
            <w:pPr>
              <w:jc w:val="center"/>
              <w:rPr>
                <w:rFonts w:ascii="宋体" w:hAnsi="宋体" w:cs="宋体"/>
                <w:sz w:val="18"/>
                <w:szCs w:val="18"/>
              </w:rPr>
            </w:pPr>
          </w:p>
        </w:tc>
        <w:tc>
          <w:tcPr>
            <w:tcW w:w="755" w:type="dxa"/>
            <w:tcBorders>
              <w:top w:val="single" w:color="auto" w:sz="4" w:space="0"/>
            </w:tcBorders>
            <w:shd w:val="clear" w:color="auto" w:fill="auto"/>
            <w:vAlign w:val="center"/>
          </w:tcPr>
          <w:p>
            <w:pPr>
              <w:jc w:val="center"/>
              <w:rPr>
                <w:rFonts w:ascii="宋体" w:hAnsi="宋体" w:cs="宋体"/>
                <w:sz w:val="18"/>
                <w:szCs w:val="18"/>
              </w:rPr>
            </w:pPr>
          </w:p>
        </w:tc>
        <w:tc>
          <w:tcPr>
            <w:tcW w:w="755" w:type="dxa"/>
            <w:tcBorders>
              <w:top w:val="single" w:color="auto" w:sz="4" w:space="0"/>
            </w:tcBorders>
            <w:shd w:val="clear" w:color="auto" w:fill="auto"/>
            <w:vAlign w:val="center"/>
          </w:tcPr>
          <w:p>
            <w:pPr>
              <w:jc w:val="center"/>
              <w:rPr>
                <w:rFonts w:ascii="宋体" w:hAnsi="宋体" w:cs="宋体"/>
                <w:sz w:val="18"/>
                <w:szCs w:val="18"/>
              </w:rPr>
            </w:pPr>
          </w:p>
        </w:tc>
        <w:tc>
          <w:tcPr>
            <w:tcW w:w="755" w:type="dxa"/>
            <w:tcBorders>
              <w:top w:val="single" w:color="auto" w:sz="4" w:space="0"/>
            </w:tcBorders>
            <w:shd w:val="clear" w:color="auto" w:fill="auto"/>
            <w:vAlign w:val="center"/>
          </w:tcPr>
          <w:p>
            <w:pPr>
              <w:jc w:val="center"/>
              <w:rPr>
                <w:rFonts w:ascii="宋体" w:hAnsi="宋体" w:cs="宋体"/>
                <w:sz w:val="18"/>
                <w:szCs w:val="18"/>
              </w:rPr>
            </w:pPr>
          </w:p>
        </w:tc>
        <w:tc>
          <w:tcPr>
            <w:tcW w:w="755" w:type="dxa"/>
            <w:tcBorders>
              <w:top w:val="single" w:color="auto" w:sz="4" w:space="0"/>
            </w:tcBorders>
            <w:shd w:val="clear" w:color="auto" w:fill="auto"/>
            <w:vAlign w:val="center"/>
          </w:tcPr>
          <w:p>
            <w:pPr>
              <w:jc w:val="center"/>
              <w:rPr>
                <w:rFonts w:ascii="宋体" w:hAnsi="宋体" w:cs="宋体"/>
                <w:sz w:val="18"/>
                <w:szCs w:val="18"/>
              </w:rPr>
            </w:pPr>
          </w:p>
        </w:tc>
        <w:tc>
          <w:tcPr>
            <w:tcW w:w="755" w:type="dxa"/>
            <w:tcBorders>
              <w:top w:val="single" w:color="auto" w:sz="4" w:space="0"/>
            </w:tcBorders>
            <w:shd w:val="clear" w:color="auto" w:fill="auto"/>
          </w:tcPr>
          <w:p>
            <w:pPr>
              <w:jc w:val="center"/>
              <w:rPr>
                <w:rFonts w:ascii="宋体" w:hAnsi="宋体" w:cs="宋体"/>
                <w:sz w:val="18"/>
                <w:szCs w:val="18"/>
              </w:rPr>
            </w:pPr>
          </w:p>
        </w:tc>
        <w:tc>
          <w:tcPr>
            <w:tcW w:w="755" w:type="dxa"/>
            <w:tcBorders>
              <w:top w:val="single" w:color="auto" w:sz="4" w:space="0"/>
            </w:tcBorders>
            <w:shd w:val="clear" w:color="auto" w:fill="auto"/>
          </w:tcPr>
          <w:p>
            <w:pPr>
              <w:jc w:val="center"/>
              <w:rPr>
                <w:rFonts w:ascii="宋体" w:hAnsi="宋体" w:cs="宋体"/>
                <w:sz w:val="18"/>
                <w:szCs w:val="18"/>
              </w:rPr>
            </w:pPr>
          </w:p>
        </w:tc>
        <w:tc>
          <w:tcPr>
            <w:tcW w:w="755" w:type="dxa"/>
            <w:tcBorders>
              <w:top w:val="single" w:color="auto" w:sz="4" w:space="0"/>
            </w:tcBorders>
            <w:shd w:val="clear" w:color="auto" w:fill="auto"/>
          </w:tcPr>
          <w:p>
            <w:pPr>
              <w:jc w:val="center"/>
              <w:rPr>
                <w:rFonts w:ascii="宋体" w:hAnsi="宋体" w:cs="宋体"/>
                <w:sz w:val="18"/>
                <w:szCs w:val="18"/>
              </w:rPr>
            </w:pPr>
          </w:p>
        </w:tc>
        <w:tc>
          <w:tcPr>
            <w:tcW w:w="756" w:type="dxa"/>
            <w:tcBorders>
              <w:top w:val="single" w:color="auto" w:sz="4" w:space="0"/>
            </w:tcBorders>
            <w:shd w:val="clear" w:color="auto" w:fill="auto"/>
          </w:tcPr>
          <w:p>
            <w:pPr>
              <w:jc w:val="center"/>
              <w:rPr>
                <w:rFonts w:ascii="宋体" w:hAnsi="宋体" w:cs="宋体"/>
                <w:sz w:val="18"/>
                <w:szCs w:val="18"/>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 w:hRule="atLeast"/>
        </w:trPr>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Θ</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0.38</w:t>
            </w:r>
            <w:r>
              <w:rPr>
                <w:rFonts w:hint="eastAsia" w:ascii="宋体" w:hAnsi="宋体" w:cs="宋体"/>
                <w:sz w:val="18"/>
                <w:szCs w:val="18"/>
                <w:vertAlign w:val="superscript"/>
              </w:rPr>
              <w:t>**</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1</w:t>
            </w:r>
          </w:p>
        </w:tc>
        <w:tc>
          <w:tcPr>
            <w:tcW w:w="755" w:type="dxa"/>
            <w:shd w:val="clear" w:color="auto" w:fill="auto"/>
            <w:vAlign w:val="center"/>
          </w:tcPr>
          <w:p>
            <w:pPr>
              <w:jc w:val="center"/>
              <w:rPr>
                <w:rFonts w:ascii="宋体" w:hAnsi="宋体" w:cs="宋体"/>
                <w:sz w:val="18"/>
                <w:szCs w:val="18"/>
              </w:rPr>
            </w:pPr>
          </w:p>
        </w:tc>
        <w:tc>
          <w:tcPr>
            <w:tcW w:w="755" w:type="dxa"/>
            <w:shd w:val="clear" w:color="auto" w:fill="auto"/>
            <w:vAlign w:val="center"/>
          </w:tcPr>
          <w:p>
            <w:pPr>
              <w:jc w:val="center"/>
              <w:rPr>
                <w:rFonts w:ascii="宋体" w:hAnsi="宋体" w:cs="宋体"/>
                <w:sz w:val="18"/>
                <w:szCs w:val="18"/>
              </w:rPr>
            </w:pPr>
          </w:p>
        </w:tc>
        <w:tc>
          <w:tcPr>
            <w:tcW w:w="755" w:type="dxa"/>
            <w:shd w:val="clear" w:color="auto" w:fill="auto"/>
            <w:vAlign w:val="center"/>
          </w:tcPr>
          <w:p>
            <w:pPr>
              <w:jc w:val="center"/>
              <w:rPr>
                <w:rFonts w:ascii="宋体" w:hAnsi="宋体" w:cs="宋体"/>
                <w:sz w:val="18"/>
                <w:szCs w:val="18"/>
              </w:rPr>
            </w:pPr>
          </w:p>
        </w:tc>
        <w:tc>
          <w:tcPr>
            <w:tcW w:w="755" w:type="dxa"/>
            <w:shd w:val="clear" w:color="auto" w:fill="auto"/>
            <w:vAlign w:val="center"/>
          </w:tcPr>
          <w:p>
            <w:pPr>
              <w:jc w:val="center"/>
              <w:rPr>
                <w:rFonts w:ascii="宋体" w:hAnsi="宋体" w:cs="宋体"/>
                <w:sz w:val="18"/>
                <w:szCs w:val="18"/>
              </w:rPr>
            </w:pPr>
          </w:p>
        </w:tc>
        <w:tc>
          <w:tcPr>
            <w:tcW w:w="755" w:type="dxa"/>
            <w:shd w:val="clear" w:color="auto" w:fill="auto"/>
            <w:vAlign w:val="center"/>
          </w:tcPr>
          <w:p>
            <w:pPr>
              <w:jc w:val="center"/>
              <w:rPr>
                <w:rFonts w:ascii="宋体" w:hAnsi="宋体" w:cs="宋体"/>
                <w:sz w:val="18"/>
                <w:szCs w:val="18"/>
              </w:rPr>
            </w:pPr>
          </w:p>
        </w:tc>
        <w:tc>
          <w:tcPr>
            <w:tcW w:w="755" w:type="dxa"/>
            <w:shd w:val="clear" w:color="auto" w:fill="auto"/>
            <w:vAlign w:val="center"/>
          </w:tcPr>
          <w:p>
            <w:pPr>
              <w:jc w:val="center"/>
              <w:rPr>
                <w:rFonts w:ascii="宋体" w:hAnsi="宋体" w:cs="宋体"/>
                <w:sz w:val="18"/>
                <w:szCs w:val="18"/>
              </w:rPr>
            </w:pPr>
          </w:p>
        </w:tc>
        <w:tc>
          <w:tcPr>
            <w:tcW w:w="755" w:type="dxa"/>
            <w:shd w:val="clear" w:color="auto" w:fill="auto"/>
            <w:vAlign w:val="center"/>
          </w:tcPr>
          <w:p>
            <w:pPr>
              <w:jc w:val="center"/>
              <w:rPr>
                <w:rFonts w:ascii="宋体" w:hAnsi="宋体" w:cs="宋体"/>
                <w:sz w:val="18"/>
                <w:szCs w:val="18"/>
              </w:rPr>
            </w:pPr>
          </w:p>
        </w:tc>
        <w:tc>
          <w:tcPr>
            <w:tcW w:w="756" w:type="dxa"/>
            <w:shd w:val="clear" w:color="auto" w:fill="auto"/>
            <w:vAlign w:val="center"/>
          </w:tcPr>
          <w:p>
            <w:pPr>
              <w:jc w:val="center"/>
              <w:rPr>
                <w:rFonts w:ascii="宋体" w:hAnsi="宋体" w:cs="宋体"/>
                <w:sz w:val="18"/>
                <w:szCs w:val="18"/>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 w:hRule="atLeast"/>
        </w:trPr>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α1</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-0.44</w:t>
            </w:r>
            <w:r>
              <w:rPr>
                <w:rFonts w:hint="eastAsia" w:ascii="宋体" w:hAnsi="宋体" w:cs="宋体"/>
                <w:sz w:val="18"/>
                <w:szCs w:val="18"/>
                <w:vertAlign w:val="superscript"/>
              </w:rPr>
              <w:t>**</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-0.19</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1</w:t>
            </w:r>
          </w:p>
        </w:tc>
        <w:tc>
          <w:tcPr>
            <w:tcW w:w="755" w:type="dxa"/>
            <w:shd w:val="clear" w:color="auto" w:fill="auto"/>
            <w:vAlign w:val="center"/>
          </w:tcPr>
          <w:p>
            <w:pPr>
              <w:jc w:val="center"/>
              <w:rPr>
                <w:rFonts w:ascii="宋体" w:hAnsi="宋体" w:cs="宋体"/>
                <w:sz w:val="18"/>
                <w:szCs w:val="18"/>
              </w:rPr>
            </w:pPr>
          </w:p>
        </w:tc>
        <w:tc>
          <w:tcPr>
            <w:tcW w:w="755" w:type="dxa"/>
            <w:shd w:val="clear" w:color="auto" w:fill="auto"/>
            <w:vAlign w:val="center"/>
          </w:tcPr>
          <w:p>
            <w:pPr>
              <w:jc w:val="center"/>
              <w:rPr>
                <w:rFonts w:ascii="宋体" w:hAnsi="宋体" w:cs="宋体"/>
                <w:sz w:val="18"/>
                <w:szCs w:val="18"/>
              </w:rPr>
            </w:pPr>
          </w:p>
        </w:tc>
        <w:tc>
          <w:tcPr>
            <w:tcW w:w="755" w:type="dxa"/>
            <w:shd w:val="clear" w:color="auto" w:fill="auto"/>
            <w:vAlign w:val="center"/>
          </w:tcPr>
          <w:p>
            <w:pPr>
              <w:jc w:val="center"/>
              <w:rPr>
                <w:rFonts w:ascii="宋体" w:hAnsi="宋体" w:cs="宋体"/>
                <w:sz w:val="18"/>
                <w:szCs w:val="18"/>
              </w:rPr>
            </w:pPr>
          </w:p>
        </w:tc>
        <w:tc>
          <w:tcPr>
            <w:tcW w:w="755" w:type="dxa"/>
            <w:shd w:val="clear" w:color="auto" w:fill="auto"/>
            <w:vAlign w:val="center"/>
          </w:tcPr>
          <w:p>
            <w:pPr>
              <w:jc w:val="center"/>
              <w:rPr>
                <w:rFonts w:ascii="宋体" w:hAnsi="宋体" w:cs="宋体"/>
                <w:sz w:val="18"/>
                <w:szCs w:val="18"/>
              </w:rPr>
            </w:pPr>
          </w:p>
        </w:tc>
        <w:tc>
          <w:tcPr>
            <w:tcW w:w="755" w:type="dxa"/>
            <w:shd w:val="clear" w:color="auto" w:fill="auto"/>
            <w:vAlign w:val="center"/>
          </w:tcPr>
          <w:p>
            <w:pPr>
              <w:jc w:val="center"/>
              <w:rPr>
                <w:rFonts w:ascii="宋体" w:hAnsi="宋体" w:cs="宋体"/>
                <w:sz w:val="18"/>
                <w:szCs w:val="18"/>
              </w:rPr>
            </w:pPr>
          </w:p>
        </w:tc>
        <w:tc>
          <w:tcPr>
            <w:tcW w:w="755" w:type="dxa"/>
            <w:shd w:val="clear" w:color="auto" w:fill="auto"/>
            <w:vAlign w:val="center"/>
          </w:tcPr>
          <w:p>
            <w:pPr>
              <w:jc w:val="center"/>
              <w:rPr>
                <w:rFonts w:ascii="宋体" w:hAnsi="宋体" w:cs="宋体"/>
                <w:sz w:val="18"/>
                <w:szCs w:val="18"/>
              </w:rPr>
            </w:pPr>
          </w:p>
        </w:tc>
        <w:tc>
          <w:tcPr>
            <w:tcW w:w="756" w:type="dxa"/>
            <w:shd w:val="clear" w:color="auto" w:fill="auto"/>
            <w:vAlign w:val="center"/>
          </w:tcPr>
          <w:p>
            <w:pPr>
              <w:jc w:val="center"/>
              <w:rPr>
                <w:rFonts w:ascii="宋体" w:hAnsi="宋体" w:cs="宋体"/>
                <w:sz w:val="18"/>
                <w:szCs w:val="18"/>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 w:hRule="atLeast"/>
        </w:trPr>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α2</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-0.51</w:t>
            </w:r>
            <w:r>
              <w:rPr>
                <w:rFonts w:hint="eastAsia" w:ascii="宋体" w:hAnsi="宋体" w:cs="宋体"/>
                <w:sz w:val="18"/>
                <w:szCs w:val="18"/>
                <w:vertAlign w:val="superscript"/>
              </w:rPr>
              <w:t>**</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-0.31</w:t>
            </w:r>
            <w:r>
              <w:rPr>
                <w:rFonts w:hint="eastAsia" w:ascii="宋体" w:hAnsi="宋体" w:cs="宋体"/>
                <w:sz w:val="18"/>
                <w:szCs w:val="18"/>
                <w:vertAlign w:val="superscript"/>
              </w:rPr>
              <w:t>**</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0.53</w:t>
            </w:r>
            <w:r>
              <w:rPr>
                <w:rFonts w:hint="eastAsia" w:ascii="宋体" w:hAnsi="宋体" w:cs="宋体"/>
                <w:sz w:val="18"/>
                <w:szCs w:val="18"/>
                <w:vertAlign w:val="superscript"/>
              </w:rPr>
              <w:t>**</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1</w:t>
            </w:r>
          </w:p>
        </w:tc>
        <w:tc>
          <w:tcPr>
            <w:tcW w:w="755" w:type="dxa"/>
            <w:shd w:val="clear" w:color="auto" w:fill="auto"/>
            <w:vAlign w:val="center"/>
          </w:tcPr>
          <w:p>
            <w:pPr>
              <w:jc w:val="center"/>
              <w:rPr>
                <w:rFonts w:ascii="宋体" w:hAnsi="宋体" w:cs="宋体"/>
                <w:sz w:val="18"/>
                <w:szCs w:val="18"/>
              </w:rPr>
            </w:pPr>
          </w:p>
        </w:tc>
        <w:tc>
          <w:tcPr>
            <w:tcW w:w="755" w:type="dxa"/>
            <w:shd w:val="clear" w:color="auto" w:fill="auto"/>
            <w:vAlign w:val="center"/>
          </w:tcPr>
          <w:p>
            <w:pPr>
              <w:jc w:val="center"/>
              <w:rPr>
                <w:rFonts w:ascii="宋体" w:hAnsi="宋体" w:cs="宋体"/>
                <w:sz w:val="18"/>
                <w:szCs w:val="18"/>
              </w:rPr>
            </w:pPr>
          </w:p>
        </w:tc>
        <w:tc>
          <w:tcPr>
            <w:tcW w:w="755" w:type="dxa"/>
            <w:shd w:val="clear" w:color="auto" w:fill="auto"/>
            <w:vAlign w:val="center"/>
          </w:tcPr>
          <w:p>
            <w:pPr>
              <w:jc w:val="center"/>
              <w:rPr>
                <w:rFonts w:ascii="宋体" w:hAnsi="宋体" w:cs="宋体"/>
                <w:sz w:val="18"/>
                <w:szCs w:val="18"/>
              </w:rPr>
            </w:pPr>
          </w:p>
        </w:tc>
        <w:tc>
          <w:tcPr>
            <w:tcW w:w="755" w:type="dxa"/>
            <w:shd w:val="clear" w:color="auto" w:fill="auto"/>
            <w:vAlign w:val="center"/>
          </w:tcPr>
          <w:p>
            <w:pPr>
              <w:jc w:val="center"/>
              <w:rPr>
                <w:rFonts w:ascii="宋体" w:hAnsi="宋体" w:cs="宋体"/>
                <w:sz w:val="18"/>
                <w:szCs w:val="18"/>
              </w:rPr>
            </w:pPr>
          </w:p>
        </w:tc>
        <w:tc>
          <w:tcPr>
            <w:tcW w:w="755" w:type="dxa"/>
            <w:shd w:val="clear" w:color="auto" w:fill="auto"/>
            <w:vAlign w:val="center"/>
          </w:tcPr>
          <w:p>
            <w:pPr>
              <w:jc w:val="center"/>
              <w:rPr>
                <w:rFonts w:ascii="宋体" w:hAnsi="宋体" w:cs="宋体"/>
                <w:sz w:val="18"/>
                <w:szCs w:val="18"/>
              </w:rPr>
            </w:pPr>
          </w:p>
        </w:tc>
        <w:tc>
          <w:tcPr>
            <w:tcW w:w="756" w:type="dxa"/>
            <w:shd w:val="clear" w:color="auto" w:fill="auto"/>
            <w:vAlign w:val="center"/>
          </w:tcPr>
          <w:p>
            <w:pPr>
              <w:jc w:val="center"/>
              <w:rPr>
                <w:rFonts w:ascii="宋体" w:hAnsi="宋体" w:cs="宋体"/>
                <w:sz w:val="18"/>
                <w:szCs w:val="18"/>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 w:hRule="atLeast"/>
        </w:trPr>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β1</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-0.76</w:t>
            </w:r>
            <w:r>
              <w:rPr>
                <w:rFonts w:hint="eastAsia" w:ascii="宋体" w:hAnsi="宋体" w:cs="宋体"/>
                <w:sz w:val="18"/>
                <w:szCs w:val="18"/>
                <w:vertAlign w:val="superscript"/>
              </w:rPr>
              <w:t>**</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-0.52</w:t>
            </w:r>
            <w:r>
              <w:rPr>
                <w:rFonts w:hint="eastAsia" w:ascii="宋体" w:hAnsi="宋体" w:cs="宋体"/>
                <w:sz w:val="18"/>
                <w:szCs w:val="18"/>
                <w:vertAlign w:val="superscript"/>
              </w:rPr>
              <w:t>**</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0.33</w:t>
            </w:r>
            <w:r>
              <w:rPr>
                <w:rFonts w:hint="eastAsia" w:ascii="宋体" w:hAnsi="宋体" w:cs="宋体"/>
                <w:sz w:val="18"/>
                <w:szCs w:val="18"/>
                <w:vertAlign w:val="superscript"/>
              </w:rPr>
              <w:t>**</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0.44</w:t>
            </w:r>
            <w:r>
              <w:rPr>
                <w:rFonts w:hint="eastAsia" w:ascii="宋体" w:hAnsi="宋体" w:cs="宋体"/>
                <w:sz w:val="18"/>
                <w:szCs w:val="18"/>
                <w:vertAlign w:val="superscript"/>
              </w:rPr>
              <w:t>**</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1</w:t>
            </w:r>
          </w:p>
        </w:tc>
        <w:tc>
          <w:tcPr>
            <w:tcW w:w="755" w:type="dxa"/>
            <w:shd w:val="clear" w:color="auto" w:fill="auto"/>
            <w:vAlign w:val="center"/>
          </w:tcPr>
          <w:p>
            <w:pPr>
              <w:jc w:val="center"/>
              <w:rPr>
                <w:rFonts w:ascii="宋体" w:hAnsi="宋体" w:cs="宋体"/>
                <w:sz w:val="18"/>
                <w:szCs w:val="18"/>
              </w:rPr>
            </w:pPr>
          </w:p>
        </w:tc>
        <w:tc>
          <w:tcPr>
            <w:tcW w:w="755" w:type="dxa"/>
            <w:shd w:val="clear" w:color="auto" w:fill="auto"/>
            <w:vAlign w:val="center"/>
          </w:tcPr>
          <w:p>
            <w:pPr>
              <w:jc w:val="center"/>
              <w:rPr>
                <w:rFonts w:ascii="宋体" w:hAnsi="宋体" w:cs="宋体"/>
                <w:sz w:val="18"/>
                <w:szCs w:val="18"/>
              </w:rPr>
            </w:pPr>
          </w:p>
        </w:tc>
        <w:tc>
          <w:tcPr>
            <w:tcW w:w="755" w:type="dxa"/>
            <w:shd w:val="clear" w:color="auto" w:fill="auto"/>
            <w:vAlign w:val="center"/>
          </w:tcPr>
          <w:p>
            <w:pPr>
              <w:jc w:val="center"/>
              <w:rPr>
                <w:rFonts w:ascii="宋体" w:hAnsi="宋体" w:cs="宋体"/>
                <w:sz w:val="18"/>
                <w:szCs w:val="18"/>
              </w:rPr>
            </w:pPr>
          </w:p>
        </w:tc>
        <w:tc>
          <w:tcPr>
            <w:tcW w:w="755" w:type="dxa"/>
            <w:shd w:val="clear" w:color="auto" w:fill="auto"/>
            <w:vAlign w:val="center"/>
          </w:tcPr>
          <w:p>
            <w:pPr>
              <w:jc w:val="center"/>
              <w:rPr>
                <w:rFonts w:ascii="宋体" w:hAnsi="宋体" w:cs="宋体"/>
                <w:sz w:val="18"/>
                <w:szCs w:val="18"/>
              </w:rPr>
            </w:pPr>
          </w:p>
        </w:tc>
        <w:tc>
          <w:tcPr>
            <w:tcW w:w="756" w:type="dxa"/>
            <w:shd w:val="clear" w:color="auto" w:fill="auto"/>
            <w:vAlign w:val="center"/>
          </w:tcPr>
          <w:p>
            <w:pPr>
              <w:jc w:val="center"/>
              <w:rPr>
                <w:rFonts w:ascii="宋体" w:hAnsi="宋体" w:cs="宋体"/>
                <w:sz w:val="18"/>
                <w:szCs w:val="18"/>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 w:hRule="atLeast"/>
        </w:trPr>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β2</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-0.62</w:t>
            </w:r>
            <w:r>
              <w:rPr>
                <w:rFonts w:hint="eastAsia" w:ascii="宋体" w:hAnsi="宋体" w:cs="宋体"/>
                <w:sz w:val="18"/>
                <w:szCs w:val="18"/>
                <w:vertAlign w:val="superscript"/>
              </w:rPr>
              <w:t>**</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-0.36</w:t>
            </w:r>
            <w:r>
              <w:rPr>
                <w:rFonts w:hint="eastAsia" w:ascii="宋体" w:hAnsi="宋体" w:cs="宋体"/>
                <w:sz w:val="18"/>
                <w:szCs w:val="18"/>
                <w:vertAlign w:val="superscript"/>
              </w:rPr>
              <w:t>**</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0.13</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0.23</w:t>
            </w:r>
            <w:r>
              <w:rPr>
                <w:rFonts w:hint="eastAsia" w:ascii="宋体" w:hAnsi="宋体" w:cs="宋体"/>
                <w:sz w:val="18"/>
                <w:szCs w:val="18"/>
                <w:vertAlign w:val="superscript"/>
              </w:rPr>
              <w:t>**</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0.61</w:t>
            </w:r>
            <w:r>
              <w:rPr>
                <w:rFonts w:hint="eastAsia" w:ascii="宋体" w:hAnsi="宋体" w:cs="宋体"/>
                <w:sz w:val="18"/>
                <w:szCs w:val="18"/>
                <w:vertAlign w:val="superscript"/>
              </w:rPr>
              <w:t>**</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1</w:t>
            </w:r>
          </w:p>
        </w:tc>
        <w:tc>
          <w:tcPr>
            <w:tcW w:w="755" w:type="dxa"/>
            <w:shd w:val="clear" w:color="auto" w:fill="auto"/>
            <w:vAlign w:val="center"/>
          </w:tcPr>
          <w:p>
            <w:pPr>
              <w:jc w:val="center"/>
              <w:rPr>
                <w:rFonts w:ascii="宋体" w:hAnsi="宋体" w:cs="宋体"/>
                <w:sz w:val="18"/>
                <w:szCs w:val="18"/>
              </w:rPr>
            </w:pPr>
          </w:p>
        </w:tc>
        <w:tc>
          <w:tcPr>
            <w:tcW w:w="755" w:type="dxa"/>
            <w:shd w:val="clear" w:color="auto" w:fill="auto"/>
            <w:vAlign w:val="center"/>
          </w:tcPr>
          <w:p>
            <w:pPr>
              <w:jc w:val="center"/>
              <w:rPr>
                <w:rFonts w:ascii="宋体" w:hAnsi="宋体" w:cs="宋体"/>
                <w:sz w:val="18"/>
                <w:szCs w:val="18"/>
              </w:rPr>
            </w:pPr>
          </w:p>
        </w:tc>
        <w:tc>
          <w:tcPr>
            <w:tcW w:w="755" w:type="dxa"/>
            <w:shd w:val="clear" w:color="auto" w:fill="auto"/>
            <w:vAlign w:val="center"/>
          </w:tcPr>
          <w:p>
            <w:pPr>
              <w:jc w:val="center"/>
              <w:rPr>
                <w:rFonts w:ascii="宋体" w:hAnsi="宋体" w:cs="宋体"/>
                <w:sz w:val="18"/>
                <w:szCs w:val="18"/>
              </w:rPr>
            </w:pPr>
          </w:p>
        </w:tc>
        <w:tc>
          <w:tcPr>
            <w:tcW w:w="756" w:type="dxa"/>
            <w:shd w:val="clear" w:color="auto" w:fill="auto"/>
            <w:vAlign w:val="center"/>
          </w:tcPr>
          <w:p>
            <w:pPr>
              <w:jc w:val="center"/>
              <w:rPr>
                <w:rFonts w:ascii="宋体" w:hAnsi="宋体" w:cs="宋体"/>
                <w:sz w:val="18"/>
                <w:szCs w:val="18"/>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 w:hRule="atLeast"/>
        </w:trPr>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VS</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0.20</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0.02</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-0.16</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-0.18</w:t>
            </w:r>
          </w:p>
        </w:tc>
        <w:tc>
          <w:tcPr>
            <w:tcW w:w="755" w:type="dxa"/>
            <w:shd w:val="clear" w:color="auto" w:fill="auto"/>
            <w:vAlign w:val="center"/>
          </w:tcPr>
          <w:p>
            <w:pPr>
              <w:jc w:val="center"/>
              <w:rPr>
                <w:rFonts w:ascii="宋体" w:hAnsi="宋体" w:cs="宋体"/>
                <w:b/>
                <w:sz w:val="18"/>
                <w:szCs w:val="18"/>
              </w:rPr>
            </w:pPr>
            <w:r>
              <w:rPr>
                <w:rFonts w:hint="eastAsia" w:ascii="宋体" w:hAnsi="宋体" w:cs="宋体"/>
                <w:b/>
                <w:sz w:val="18"/>
                <w:szCs w:val="18"/>
              </w:rPr>
              <w:t>-0.21</w:t>
            </w:r>
            <w:r>
              <w:rPr>
                <w:rFonts w:hint="eastAsia" w:ascii="宋体" w:hAnsi="宋体" w:cs="宋体"/>
                <w:b/>
                <w:sz w:val="18"/>
                <w:szCs w:val="18"/>
                <w:vertAlign w:val="superscript"/>
              </w:rPr>
              <w:t>*</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-0.14</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1</w:t>
            </w:r>
          </w:p>
        </w:tc>
        <w:tc>
          <w:tcPr>
            <w:tcW w:w="755" w:type="dxa"/>
            <w:shd w:val="clear" w:color="auto" w:fill="auto"/>
            <w:vAlign w:val="center"/>
          </w:tcPr>
          <w:p>
            <w:pPr>
              <w:jc w:val="center"/>
              <w:rPr>
                <w:rFonts w:ascii="宋体" w:hAnsi="宋体" w:cs="宋体"/>
                <w:sz w:val="18"/>
                <w:szCs w:val="18"/>
              </w:rPr>
            </w:pPr>
          </w:p>
        </w:tc>
        <w:tc>
          <w:tcPr>
            <w:tcW w:w="755" w:type="dxa"/>
            <w:shd w:val="clear" w:color="auto" w:fill="auto"/>
            <w:vAlign w:val="center"/>
          </w:tcPr>
          <w:p>
            <w:pPr>
              <w:jc w:val="center"/>
              <w:rPr>
                <w:rFonts w:ascii="宋体" w:hAnsi="宋体" w:cs="宋体"/>
                <w:sz w:val="18"/>
                <w:szCs w:val="18"/>
              </w:rPr>
            </w:pPr>
          </w:p>
        </w:tc>
        <w:tc>
          <w:tcPr>
            <w:tcW w:w="756" w:type="dxa"/>
            <w:shd w:val="clear" w:color="auto" w:fill="auto"/>
            <w:vAlign w:val="center"/>
          </w:tcPr>
          <w:p>
            <w:pPr>
              <w:jc w:val="center"/>
              <w:rPr>
                <w:rFonts w:ascii="宋体" w:hAnsi="宋体" w:cs="宋体"/>
                <w:sz w:val="18"/>
                <w:szCs w:val="18"/>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 w:hRule="atLeast"/>
        </w:trPr>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STM</w:t>
            </w:r>
          </w:p>
        </w:tc>
        <w:tc>
          <w:tcPr>
            <w:tcW w:w="755" w:type="dxa"/>
            <w:shd w:val="clear" w:color="auto" w:fill="auto"/>
            <w:vAlign w:val="center"/>
          </w:tcPr>
          <w:p>
            <w:pPr>
              <w:jc w:val="center"/>
              <w:rPr>
                <w:rFonts w:ascii="宋体" w:hAnsi="宋体" w:cs="宋体"/>
                <w:b/>
                <w:sz w:val="18"/>
                <w:szCs w:val="18"/>
              </w:rPr>
            </w:pPr>
            <w:r>
              <w:rPr>
                <w:rFonts w:hint="eastAsia" w:ascii="宋体" w:hAnsi="宋体" w:cs="宋体"/>
                <w:b/>
                <w:sz w:val="18"/>
                <w:szCs w:val="18"/>
              </w:rPr>
              <w:t>0.24</w:t>
            </w:r>
            <w:r>
              <w:rPr>
                <w:rFonts w:hint="eastAsia" w:ascii="宋体" w:hAnsi="宋体" w:cs="宋体"/>
                <w:b/>
                <w:sz w:val="18"/>
                <w:szCs w:val="18"/>
                <w:vertAlign w:val="superscript"/>
              </w:rPr>
              <w:t>*</w:t>
            </w:r>
          </w:p>
        </w:tc>
        <w:tc>
          <w:tcPr>
            <w:tcW w:w="755" w:type="dxa"/>
            <w:shd w:val="clear" w:color="auto" w:fill="auto"/>
            <w:vAlign w:val="center"/>
          </w:tcPr>
          <w:p>
            <w:pPr>
              <w:jc w:val="center"/>
              <w:rPr>
                <w:rFonts w:ascii="宋体" w:hAnsi="宋体" w:cs="宋体"/>
                <w:b/>
                <w:sz w:val="18"/>
                <w:szCs w:val="18"/>
              </w:rPr>
            </w:pPr>
            <w:r>
              <w:rPr>
                <w:rFonts w:hint="eastAsia" w:ascii="宋体" w:hAnsi="宋体" w:cs="宋体"/>
                <w:b/>
                <w:sz w:val="18"/>
                <w:szCs w:val="18"/>
              </w:rPr>
              <w:t>0.22</w:t>
            </w:r>
            <w:r>
              <w:rPr>
                <w:rFonts w:hint="eastAsia" w:ascii="宋体" w:hAnsi="宋体" w:cs="宋体"/>
                <w:b/>
                <w:sz w:val="18"/>
                <w:szCs w:val="18"/>
                <w:vertAlign w:val="superscript"/>
              </w:rPr>
              <w:t>*</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-0.06</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-0.16</w:t>
            </w:r>
          </w:p>
        </w:tc>
        <w:tc>
          <w:tcPr>
            <w:tcW w:w="755" w:type="dxa"/>
            <w:shd w:val="clear" w:color="auto" w:fill="auto"/>
            <w:vAlign w:val="center"/>
          </w:tcPr>
          <w:p>
            <w:pPr>
              <w:jc w:val="center"/>
              <w:rPr>
                <w:rFonts w:ascii="宋体" w:hAnsi="宋体" w:cs="宋体"/>
                <w:b/>
                <w:sz w:val="18"/>
                <w:szCs w:val="18"/>
              </w:rPr>
            </w:pPr>
            <w:r>
              <w:rPr>
                <w:rFonts w:hint="eastAsia" w:ascii="宋体" w:hAnsi="宋体" w:cs="宋体"/>
                <w:b/>
                <w:sz w:val="18"/>
                <w:szCs w:val="18"/>
              </w:rPr>
              <w:t>-0.25</w:t>
            </w:r>
            <w:r>
              <w:rPr>
                <w:rFonts w:hint="eastAsia" w:ascii="宋体" w:hAnsi="宋体" w:cs="宋体"/>
                <w:b/>
                <w:sz w:val="18"/>
                <w:szCs w:val="18"/>
                <w:vertAlign w:val="superscript"/>
              </w:rPr>
              <w:t>*</w:t>
            </w:r>
          </w:p>
        </w:tc>
        <w:tc>
          <w:tcPr>
            <w:tcW w:w="755" w:type="dxa"/>
            <w:shd w:val="clear" w:color="auto" w:fill="auto"/>
            <w:vAlign w:val="center"/>
          </w:tcPr>
          <w:p>
            <w:pPr>
              <w:jc w:val="center"/>
              <w:rPr>
                <w:rFonts w:ascii="宋体" w:hAnsi="宋体" w:cs="宋体"/>
                <w:b/>
                <w:sz w:val="18"/>
                <w:szCs w:val="18"/>
              </w:rPr>
            </w:pPr>
            <w:r>
              <w:rPr>
                <w:rFonts w:hint="eastAsia" w:ascii="宋体" w:hAnsi="宋体" w:cs="宋体"/>
                <w:b/>
                <w:sz w:val="18"/>
                <w:szCs w:val="18"/>
              </w:rPr>
              <w:t>-0.23</w:t>
            </w:r>
            <w:r>
              <w:rPr>
                <w:rFonts w:hint="eastAsia" w:ascii="宋体" w:hAnsi="宋体" w:cs="宋体"/>
                <w:sz w:val="18"/>
                <w:szCs w:val="18"/>
                <w:vertAlign w:val="superscript"/>
              </w:rPr>
              <w:t>*</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0.42</w:t>
            </w:r>
            <w:r>
              <w:rPr>
                <w:rFonts w:hint="eastAsia" w:ascii="宋体" w:hAnsi="宋体" w:cs="宋体"/>
                <w:sz w:val="18"/>
                <w:szCs w:val="18"/>
                <w:vertAlign w:val="superscript"/>
              </w:rPr>
              <w:t>**</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1</w:t>
            </w:r>
          </w:p>
        </w:tc>
        <w:tc>
          <w:tcPr>
            <w:tcW w:w="755" w:type="dxa"/>
            <w:shd w:val="clear" w:color="auto" w:fill="auto"/>
            <w:vAlign w:val="center"/>
          </w:tcPr>
          <w:p>
            <w:pPr>
              <w:jc w:val="center"/>
              <w:rPr>
                <w:rFonts w:ascii="宋体" w:hAnsi="宋体" w:cs="宋体"/>
                <w:sz w:val="18"/>
                <w:szCs w:val="18"/>
              </w:rPr>
            </w:pPr>
          </w:p>
        </w:tc>
        <w:tc>
          <w:tcPr>
            <w:tcW w:w="756" w:type="dxa"/>
            <w:shd w:val="clear" w:color="auto" w:fill="auto"/>
            <w:vAlign w:val="center"/>
          </w:tcPr>
          <w:p>
            <w:pPr>
              <w:jc w:val="center"/>
              <w:rPr>
                <w:rFonts w:ascii="宋体" w:hAnsi="宋体" w:cs="宋体"/>
                <w:sz w:val="18"/>
                <w:szCs w:val="18"/>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SAM</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0.14</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0.19</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-0.10</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-0.14</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-0.15</w:t>
            </w:r>
          </w:p>
        </w:tc>
        <w:tc>
          <w:tcPr>
            <w:tcW w:w="755" w:type="dxa"/>
            <w:shd w:val="clear" w:color="auto" w:fill="auto"/>
            <w:vAlign w:val="center"/>
          </w:tcPr>
          <w:p>
            <w:pPr>
              <w:jc w:val="center"/>
              <w:rPr>
                <w:rFonts w:ascii="宋体" w:hAnsi="宋体" w:cs="宋体"/>
                <w:sz w:val="18"/>
                <w:szCs w:val="18"/>
              </w:rPr>
            </w:pPr>
            <w:r>
              <w:rPr>
                <w:rFonts w:hint="eastAsia" w:ascii="宋体" w:hAnsi="宋体" w:cs="宋体"/>
                <w:sz w:val="18"/>
                <w:szCs w:val="18"/>
              </w:rPr>
              <w:t>-0.17</w:t>
            </w:r>
          </w:p>
        </w:tc>
        <w:tc>
          <w:tcPr>
            <w:tcW w:w="755" w:type="dxa"/>
            <w:shd w:val="clear" w:color="auto" w:fill="auto"/>
          </w:tcPr>
          <w:p>
            <w:pPr>
              <w:jc w:val="center"/>
              <w:rPr>
                <w:rFonts w:ascii="宋体" w:hAnsi="宋体" w:cs="宋体"/>
                <w:sz w:val="18"/>
                <w:szCs w:val="18"/>
              </w:rPr>
            </w:pPr>
            <w:r>
              <w:rPr>
                <w:rFonts w:hint="eastAsia" w:ascii="宋体" w:hAnsi="宋体" w:cs="宋体"/>
                <w:sz w:val="18"/>
                <w:szCs w:val="18"/>
              </w:rPr>
              <w:t>0.41</w:t>
            </w:r>
            <w:r>
              <w:rPr>
                <w:rFonts w:hint="eastAsia" w:ascii="宋体" w:hAnsi="宋体" w:cs="宋体"/>
                <w:sz w:val="18"/>
                <w:szCs w:val="18"/>
                <w:vertAlign w:val="superscript"/>
              </w:rPr>
              <w:t>**</w:t>
            </w:r>
          </w:p>
        </w:tc>
        <w:tc>
          <w:tcPr>
            <w:tcW w:w="755" w:type="dxa"/>
            <w:shd w:val="clear" w:color="auto" w:fill="auto"/>
          </w:tcPr>
          <w:p>
            <w:pPr>
              <w:jc w:val="center"/>
              <w:rPr>
                <w:rFonts w:ascii="宋体" w:hAnsi="宋体" w:cs="宋体"/>
                <w:sz w:val="18"/>
                <w:szCs w:val="18"/>
              </w:rPr>
            </w:pPr>
            <w:r>
              <w:rPr>
                <w:rFonts w:hint="eastAsia" w:ascii="宋体" w:hAnsi="宋体" w:cs="宋体"/>
                <w:sz w:val="18"/>
                <w:szCs w:val="18"/>
              </w:rPr>
              <w:t>0.33</w:t>
            </w:r>
            <w:r>
              <w:rPr>
                <w:rFonts w:hint="eastAsia" w:ascii="宋体" w:hAnsi="宋体" w:cs="宋体"/>
                <w:sz w:val="18"/>
                <w:szCs w:val="18"/>
                <w:vertAlign w:val="superscript"/>
              </w:rPr>
              <w:t>**</w:t>
            </w:r>
          </w:p>
        </w:tc>
        <w:tc>
          <w:tcPr>
            <w:tcW w:w="755" w:type="dxa"/>
            <w:shd w:val="clear" w:color="auto" w:fill="auto"/>
          </w:tcPr>
          <w:p>
            <w:pPr>
              <w:jc w:val="center"/>
              <w:rPr>
                <w:rFonts w:ascii="宋体" w:hAnsi="宋体" w:cs="宋体"/>
                <w:sz w:val="18"/>
                <w:szCs w:val="18"/>
              </w:rPr>
            </w:pPr>
            <w:r>
              <w:rPr>
                <w:rFonts w:hint="eastAsia" w:ascii="宋体" w:hAnsi="宋体" w:cs="宋体"/>
                <w:sz w:val="18"/>
                <w:szCs w:val="18"/>
              </w:rPr>
              <w:t>1</w:t>
            </w:r>
          </w:p>
        </w:tc>
        <w:tc>
          <w:tcPr>
            <w:tcW w:w="756" w:type="dxa"/>
            <w:shd w:val="clear" w:color="auto" w:fill="auto"/>
          </w:tcPr>
          <w:p>
            <w:pPr>
              <w:jc w:val="center"/>
              <w:rPr>
                <w:rFonts w:ascii="宋体" w:hAnsi="宋体" w:cs="宋体"/>
                <w:sz w:val="18"/>
                <w:szCs w:val="18"/>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5" w:type="dxa"/>
            <w:tcBorders>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CAM</w:t>
            </w:r>
          </w:p>
        </w:tc>
        <w:tc>
          <w:tcPr>
            <w:tcW w:w="755" w:type="dxa"/>
            <w:tcBorders>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0.18</w:t>
            </w:r>
          </w:p>
        </w:tc>
        <w:tc>
          <w:tcPr>
            <w:tcW w:w="755" w:type="dxa"/>
            <w:tcBorders>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0.19</w:t>
            </w:r>
          </w:p>
        </w:tc>
        <w:tc>
          <w:tcPr>
            <w:tcW w:w="755" w:type="dxa"/>
            <w:tcBorders>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-0.11</w:t>
            </w:r>
          </w:p>
        </w:tc>
        <w:tc>
          <w:tcPr>
            <w:tcW w:w="755" w:type="dxa"/>
            <w:tcBorders>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-0.17</w:t>
            </w:r>
          </w:p>
        </w:tc>
        <w:tc>
          <w:tcPr>
            <w:tcW w:w="755" w:type="dxa"/>
            <w:tcBorders>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0.19</w:t>
            </w:r>
          </w:p>
        </w:tc>
        <w:tc>
          <w:tcPr>
            <w:tcW w:w="755" w:type="dxa"/>
            <w:tcBorders>
              <w:bottom w:val="single" w:color="auto" w:sz="4" w:space="0"/>
            </w:tcBorders>
            <w:shd w:val="clear" w:color="auto" w:fill="auto"/>
            <w:vAlign w:val="center"/>
          </w:tcPr>
          <w:p>
            <w:pPr>
              <w:jc w:val="center"/>
              <w:rPr>
                <w:rFonts w:ascii="宋体" w:hAnsi="宋体" w:cs="宋体"/>
                <w:b/>
                <w:sz w:val="18"/>
                <w:szCs w:val="18"/>
              </w:rPr>
            </w:pPr>
            <w:r>
              <w:rPr>
                <w:rFonts w:hint="eastAsia" w:ascii="宋体" w:hAnsi="宋体" w:cs="宋体"/>
                <w:b/>
                <w:sz w:val="18"/>
                <w:szCs w:val="18"/>
              </w:rPr>
              <w:t>-0.21</w:t>
            </w:r>
            <w:r>
              <w:rPr>
                <w:rFonts w:hint="eastAsia" w:ascii="宋体" w:hAnsi="宋体" w:cs="宋体"/>
                <w:b/>
                <w:sz w:val="18"/>
                <w:szCs w:val="18"/>
                <w:vertAlign w:val="superscript"/>
              </w:rPr>
              <w:t>*</w:t>
            </w:r>
          </w:p>
        </w:tc>
        <w:tc>
          <w:tcPr>
            <w:tcW w:w="755" w:type="dxa"/>
            <w:tcBorders>
              <w:bottom w:val="single" w:color="auto" w:sz="4" w:space="0"/>
            </w:tcBorders>
            <w:shd w:val="clear" w:color="auto" w:fill="auto"/>
          </w:tcPr>
          <w:p>
            <w:pPr>
              <w:jc w:val="center"/>
              <w:rPr>
                <w:rFonts w:ascii="宋体" w:hAnsi="宋体" w:cs="宋体"/>
                <w:sz w:val="18"/>
                <w:szCs w:val="18"/>
              </w:rPr>
            </w:pPr>
            <w:r>
              <w:rPr>
                <w:rFonts w:hint="eastAsia" w:ascii="宋体" w:hAnsi="宋体" w:cs="宋体"/>
                <w:sz w:val="18"/>
                <w:szCs w:val="18"/>
              </w:rPr>
              <w:t>0.46</w:t>
            </w:r>
            <w:r>
              <w:rPr>
                <w:rFonts w:hint="eastAsia" w:ascii="宋体" w:hAnsi="宋体" w:cs="宋体"/>
                <w:sz w:val="18"/>
                <w:szCs w:val="18"/>
                <w:vertAlign w:val="superscript"/>
              </w:rPr>
              <w:t>**</w:t>
            </w:r>
          </w:p>
        </w:tc>
        <w:tc>
          <w:tcPr>
            <w:tcW w:w="755" w:type="dxa"/>
            <w:tcBorders>
              <w:bottom w:val="single" w:color="auto" w:sz="4" w:space="0"/>
            </w:tcBorders>
            <w:shd w:val="clear" w:color="auto" w:fill="auto"/>
          </w:tcPr>
          <w:p>
            <w:pPr>
              <w:jc w:val="center"/>
              <w:rPr>
                <w:rFonts w:ascii="宋体" w:hAnsi="宋体" w:cs="宋体"/>
                <w:sz w:val="18"/>
                <w:szCs w:val="18"/>
              </w:rPr>
            </w:pPr>
            <w:r>
              <w:rPr>
                <w:rFonts w:hint="eastAsia" w:ascii="宋体" w:hAnsi="宋体" w:cs="宋体"/>
                <w:sz w:val="18"/>
                <w:szCs w:val="18"/>
              </w:rPr>
              <w:t>0.41</w:t>
            </w:r>
            <w:r>
              <w:rPr>
                <w:rFonts w:hint="eastAsia" w:ascii="宋体" w:hAnsi="宋体" w:cs="宋体"/>
                <w:sz w:val="18"/>
                <w:szCs w:val="18"/>
                <w:vertAlign w:val="superscript"/>
              </w:rPr>
              <w:t>**</w:t>
            </w:r>
          </w:p>
        </w:tc>
        <w:tc>
          <w:tcPr>
            <w:tcW w:w="755" w:type="dxa"/>
            <w:tcBorders>
              <w:bottom w:val="single" w:color="auto" w:sz="4" w:space="0"/>
            </w:tcBorders>
            <w:shd w:val="clear" w:color="auto" w:fill="auto"/>
          </w:tcPr>
          <w:p>
            <w:pPr>
              <w:jc w:val="center"/>
              <w:rPr>
                <w:rFonts w:ascii="宋体" w:hAnsi="宋体" w:cs="宋体"/>
                <w:sz w:val="18"/>
                <w:szCs w:val="18"/>
              </w:rPr>
            </w:pPr>
            <w:r>
              <w:rPr>
                <w:rFonts w:hint="eastAsia" w:ascii="宋体" w:hAnsi="宋体" w:cs="宋体"/>
                <w:sz w:val="18"/>
                <w:szCs w:val="18"/>
              </w:rPr>
              <w:t>0.71</w:t>
            </w:r>
            <w:r>
              <w:rPr>
                <w:rFonts w:hint="eastAsia" w:ascii="宋体" w:hAnsi="宋体" w:cs="宋体"/>
                <w:sz w:val="18"/>
                <w:szCs w:val="18"/>
                <w:vertAlign w:val="superscript"/>
              </w:rPr>
              <w:t>**</w:t>
            </w:r>
          </w:p>
        </w:tc>
        <w:tc>
          <w:tcPr>
            <w:tcW w:w="756" w:type="dxa"/>
            <w:tcBorders>
              <w:bottom w:val="single" w:color="auto" w:sz="4" w:space="0"/>
            </w:tcBorders>
            <w:shd w:val="clear" w:color="auto" w:fill="auto"/>
          </w:tcPr>
          <w:p>
            <w:pPr>
              <w:jc w:val="center"/>
              <w:rPr>
                <w:rFonts w:ascii="宋体" w:hAnsi="宋体" w:cs="宋体"/>
                <w:sz w:val="18"/>
                <w:szCs w:val="18"/>
              </w:rPr>
            </w:pPr>
            <w:r>
              <w:rPr>
                <w:rFonts w:hint="eastAsia" w:ascii="宋体" w:hAnsi="宋体" w:cs="宋体"/>
                <w:sz w:val="18"/>
                <w:szCs w:val="18"/>
              </w:rPr>
              <w:t>1</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06" w:type="dxa"/>
            <w:gridSpan w:val="11"/>
            <w:tcBorders>
              <w:top w:val="single" w:color="auto" w:sz="4" w:space="0"/>
              <w:bottom w:val="nil"/>
            </w:tcBorders>
            <w:shd w:val="clear" w:color="auto" w:fill="auto"/>
            <w:vAlign w:val="center"/>
          </w:tcPr>
          <w:p>
            <w:pPr>
              <w:rPr>
                <w:rFonts w:ascii="宋体" w:hAnsi="宋体" w:cs="宋体"/>
                <w:sz w:val="18"/>
                <w:szCs w:val="18"/>
              </w:rPr>
            </w:pPr>
            <w:r>
              <w:rPr>
                <w:rFonts w:hint="eastAsia" w:ascii="宋体" w:hAnsi="宋体" w:cs="宋体"/>
                <w:sz w:val="18"/>
                <w:szCs w:val="18"/>
              </w:rPr>
              <w:t>注：VS=视觉搜索；STM=短时记忆；SAM= 简单抽象匹配；CAM=复杂抽象匹配</w:t>
            </w:r>
          </w:p>
          <w:p>
            <w:pPr>
              <w:rPr>
                <w:rFonts w:ascii="宋体" w:hAnsi="宋体" w:cs="宋体"/>
                <w:sz w:val="18"/>
                <w:szCs w:val="18"/>
              </w:rPr>
            </w:pPr>
            <w:r>
              <w:rPr>
                <w:rFonts w:hint="eastAsia" w:ascii="宋体" w:hAnsi="宋体" w:cs="宋体"/>
                <w:sz w:val="18"/>
                <w:szCs w:val="18"/>
              </w:rPr>
              <w:t xml:space="preserve">    </w:t>
            </w:r>
            <w:r>
              <w:rPr>
                <w:rFonts w:hint="eastAsia" w:ascii="宋体" w:hAnsi="宋体" w:cs="宋体"/>
                <w:sz w:val="18"/>
                <w:szCs w:val="18"/>
                <w:vertAlign w:val="superscript"/>
              </w:rPr>
              <w:t>**</w:t>
            </w:r>
            <w:r>
              <w:rPr>
                <w:rFonts w:hint="eastAsia" w:ascii="宋体" w:hAnsi="宋体" w:cs="宋体"/>
                <w:sz w:val="18"/>
                <w:szCs w:val="18"/>
              </w:rPr>
              <w:t>在0.01水平上显著相关</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06" w:type="dxa"/>
            <w:gridSpan w:val="11"/>
            <w:tcBorders>
              <w:top w:val="nil"/>
              <w:bottom w:val="nil"/>
            </w:tcBorders>
            <w:shd w:val="clear" w:color="auto" w:fill="auto"/>
            <w:vAlign w:val="center"/>
          </w:tcPr>
          <w:p>
            <w:pPr>
              <w:ind w:firstLine="360" w:firstLineChars="200"/>
              <w:rPr>
                <w:rFonts w:ascii="宋体" w:hAnsi="宋体" w:cs="宋体"/>
                <w:sz w:val="18"/>
                <w:szCs w:val="18"/>
              </w:rPr>
            </w:pPr>
            <w:r>
              <w:rPr>
                <w:rFonts w:hint="eastAsia" w:ascii="宋体" w:hAnsi="宋体" w:cs="宋体"/>
                <w:sz w:val="18"/>
                <w:szCs w:val="18"/>
                <w:vertAlign w:val="superscript"/>
              </w:rPr>
              <w:t>*</w:t>
            </w:r>
            <w:r>
              <w:rPr>
                <w:rFonts w:hint="eastAsia" w:ascii="宋体" w:hAnsi="宋体" w:cs="宋体"/>
                <w:sz w:val="18"/>
                <w:szCs w:val="18"/>
              </w:rPr>
              <w:t>在0.05水平上显著相关</w:t>
            </w:r>
          </w:p>
        </w:tc>
      </w:tr>
    </w:tbl>
    <w:p>
      <w:pPr>
        <w:rPr>
          <w:rFonts w:ascii="宋体" w:hAnsi="宋体" w:cs="宋体"/>
          <w:b/>
        </w:rPr>
      </w:pPr>
    </w:p>
    <w:p>
      <w:pPr>
        <w:jc w:val="center"/>
        <w:rPr>
          <w:rFonts w:ascii="宋体" w:hAnsi="宋体" w:cs="宋体"/>
          <w:b/>
          <w:sz w:val="18"/>
          <w:szCs w:val="18"/>
        </w:rPr>
      </w:pPr>
      <w:r>
        <w:rPr>
          <w:rFonts w:hint="eastAsia" w:ascii="宋体" w:hAnsi="宋体" w:cs="宋体"/>
          <w:b/>
          <w:sz w:val="18"/>
          <w:szCs w:val="18"/>
        </w:rPr>
        <w:t>表4   两组脑电频段强度百分比与认知任务反应时之间的相关性</w:t>
      </w:r>
    </w:p>
    <w:tbl>
      <w:tblPr>
        <w:tblStyle w:val="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8"/>
        <w:gridCol w:w="1038"/>
        <w:gridCol w:w="1038"/>
        <w:gridCol w:w="1039"/>
        <w:gridCol w:w="1038"/>
        <w:gridCol w:w="1038"/>
        <w:gridCol w:w="1038"/>
        <w:gridCol w:w="1039"/>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38" w:type="dxa"/>
            <w:tcBorders>
              <w:top w:val="single" w:color="auto" w:sz="12" w:space="0"/>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组</w:t>
            </w:r>
          </w:p>
        </w:tc>
        <w:tc>
          <w:tcPr>
            <w:tcW w:w="1038" w:type="dxa"/>
            <w:tcBorders>
              <w:top w:val="single" w:color="auto" w:sz="12" w:space="0"/>
              <w:bottom w:val="single" w:color="auto" w:sz="4" w:space="0"/>
            </w:tcBorders>
            <w:shd w:val="clear" w:color="auto" w:fill="auto"/>
          </w:tcPr>
          <w:p>
            <w:pPr>
              <w:jc w:val="center"/>
              <w:rPr>
                <w:rFonts w:ascii="宋体" w:hAnsi="宋体" w:cs="宋体"/>
                <w:sz w:val="18"/>
                <w:szCs w:val="18"/>
              </w:rPr>
            </w:pPr>
            <w:r>
              <w:rPr>
                <w:rFonts w:hint="eastAsia" w:ascii="宋体" w:hAnsi="宋体" w:cs="宋体"/>
                <w:sz w:val="18"/>
                <w:szCs w:val="18"/>
              </w:rPr>
              <w:t>任务</w:t>
            </w:r>
          </w:p>
        </w:tc>
        <w:tc>
          <w:tcPr>
            <w:tcW w:w="1038" w:type="dxa"/>
            <w:tcBorders>
              <w:top w:val="single" w:color="auto" w:sz="12" w:space="0"/>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δ</w:t>
            </w:r>
          </w:p>
        </w:tc>
        <w:tc>
          <w:tcPr>
            <w:tcW w:w="1039" w:type="dxa"/>
            <w:tcBorders>
              <w:top w:val="single" w:color="auto" w:sz="12" w:space="0"/>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θ</w:t>
            </w:r>
          </w:p>
        </w:tc>
        <w:tc>
          <w:tcPr>
            <w:tcW w:w="1038" w:type="dxa"/>
            <w:tcBorders>
              <w:top w:val="single" w:color="auto" w:sz="12" w:space="0"/>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α1</w:t>
            </w:r>
          </w:p>
        </w:tc>
        <w:tc>
          <w:tcPr>
            <w:tcW w:w="1038" w:type="dxa"/>
            <w:tcBorders>
              <w:top w:val="single" w:color="auto" w:sz="12" w:space="0"/>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α2</w:t>
            </w:r>
          </w:p>
        </w:tc>
        <w:tc>
          <w:tcPr>
            <w:tcW w:w="1038" w:type="dxa"/>
            <w:tcBorders>
              <w:top w:val="single" w:color="auto" w:sz="12" w:space="0"/>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βl</w:t>
            </w:r>
          </w:p>
        </w:tc>
        <w:tc>
          <w:tcPr>
            <w:tcW w:w="1039" w:type="dxa"/>
            <w:tcBorders>
              <w:top w:val="single" w:color="auto" w:sz="12" w:space="0"/>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β2</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38" w:type="dxa"/>
            <w:tcBorders>
              <w:top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高智力组</w:t>
            </w:r>
          </w:p>
        </w:tc>
        <w:tc>
          <w:tcPr>
            <w:tcW w:w="1038" w:type="dxa"/>
            <w:tcBorders>
              <w:top w:val="single" w:color="auto" w:sz="4" w:space="0"/>
            </w:tcBorders>
            <w:shd w:val="clear" w:color="auto" w:fill="auto"/>
          </w:tcPr>
          <w:p>
            <w:pPr>
              <w:jc w:val="center"/>
              <w:rPr>
                <w:rFonts w:ascii="宋体" w:hAnsi="宋体" w:cs="宋体"/>
                <w:sz w:val="18"/>
                <w:szCs w:val="18"/>
              </w:rPr>
            </w:pPr>
            <w:r>
              <w:rPr>
                <w:rFonts w:hint="eastAsia" w:ascii="宋体" w:hAnsi="宋体" w:cs="宋体"/>
                <w:sz w:val="18"/>
                <w:szCs w:val="18"/>
              </w:rPr>
              <w:t>VS</w:t>
            </w:r>
          </w:p>
        </w:tc>
        <w:tc>
          <w:tcPr>
            <w:tcW w:w="1038" w:type="dxa"/>
            <w:tcBorders>
              <w:top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0.15</w:t>
            </w:r>
          </w:p>
        </w:tc>
        <w:tc>
          <w:tcPr>
            <w:tcW w:w="1039" w:type="dxa"/>
            <w:tcBorders>
              <w:top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0.12</w:t>
            </w:r>
          </w:p>
        </w:tc>
        <w:tc>
          <w:tcPr>
            <w:tcW w:w="1038" w:type="dxa"/>
            <w:tcBorders>
              <w:top w:val="single" w:color="auto" w:sz="4" w:space="0"/>
            </w:tcBorders>
            <w:shd w:val="clear" w:color="auto" w:fill="auto"/>
            <w:vAlign w:val="center"/>
          </w:tcPr>
          <w:p>
            <w:pPr>
              <w:jc w:val="center"/>
              <w:rPr>
                <w:rFonts w:ascii="宋体" w:hAnsi="宋体" w:cs="宋体"/>
                <w:b/>
                <w:sz w:val="18"/>
                <w:szCs w:val="18"/>
              </w:rPr>
            </w:pPr>
            <w:r>
              <w:rPr>
                <w:rFonts w:hint="eastAsia" w:ascii="宋体" w:hAnsi="宋体" w:cs="宋体"/>
                <w:b/>
                <w:sz w:val="18"/>
                <w:szCs w:val="18"/>
              </w:rPr>
              <w:t>-0.39</w:t>
            </w:r>
            <w:r>
              <w:rPr>
                <w:rFonts w:hint="eastAsia" w:ascii="宋体" w:hAnsi="宋体" w:cs="宋体"/>
                <w:sz w:val="18"/>
                <w:szCs w:val="18"/>
                <w:vertAlign w:val="superscript"/>
              </w:rPr>
              <w:t>**</w:t>
            </w:r>
          </w:p>
        </w:tc>
        <w:tc>
          <w:tcPr>
            <w:tcW w:w="1038" w:type="dxa"/>
            <w:tcBorders>
              <w:top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-0.21</w:t>
            </w:r>
          </w:p>
        </w:tc>
        <w:tc>
          <w:tcPr>
            <w:tcW w:w="1038" w:type="dxa"/>
            <w:tcBorders>
              <w:top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-0.07</w:t>
            </w:r>
          </w:p>
        </w:tc>
        <w:tc>
          <w:tcPr>
            <w:tcW w:w="1039" w:type="dxa"/>
            <w:tcBorders>
              <w:top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0.07</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38" w:type="dxa"/>
            <w:shd w:val="clear" w:color="auto" w:fill="auto"/>
            <w:vAlign w:val="center"/>
          </w:tcPr>
          <w:p>
            <w:pPr>
              <w:jc w:val="center"/>
              <w:rPr>
                <w:rFonts w:ascii="宋体" w:hAnsi="宋体" w:cs="宋体"/>
                <w:sz w:val="18"/>
                <w:szCs w:val="18"/>
              </w:rPr>
            </w:pPr>
          </w:p>
        </w:tc>
        <w:tc>
          <w:tcPr>
            <w:tcW w:w="1038" w:type="dxa"/>
            <w:shd w:val="clear" w:color="auto" w:fill="auto"/>
          </w:tcPr>
          <w:p>
            <w:pPr>
              <w:jc w:val="center"/>
              <w:rPr>
                <w:rFonts w:ascii="宋体" w:hAnsi="宋体" w:cs="宋体"/>
                <w:sz w:val="18"/>
                <w:szCs w:val="18"/>
              </w:rPr>
            </w:pPr>
            <w:r>
              <w:rPr>
                <w:rFonts w:hint="eastAsia" w:ascii="宋体" w:hAnsi="宋体" w:cs="宋体"/>
                <w:sz w:val="18"/>
                <w:szCs w:val="18"/>
              </w:rPr>
              <w:t>STM</w:t>
            </w:r>
          </w:p>
        </w:tc>
        <w:tc>
          <w:tcPr>
            <w:tcW w:w="1038" w:type="dxa"/>
            <w:shd w:val="clear" w:color="auto" w:fill="auto"/>
            <w:vAlign w:val="center"/>
          </w:tcPr>
          <w:p>
            <w:pPr>
              <w:jc w:val="center"/>
              <w:rPr>
                <w:rFonts w:ascii="宋体" w:hAnsi="宋体" w:cs="宋体"/>
                <w:sz w:val="18"/>
                <w:szCs w:val="18"/>
              </w:rPr>
            </w:pPr>
            <w:r>
              <w:rPr>
                <w:rFonts w:hint="eastAsia" w:ascii="宋体" w:hAnsi="宋体" w:cs="宋体"/>
                <w:sz w:val="18"/>
                <w:szCs w:val="18"/>
              </w:rPr>
              <w:t>-0.03</w:t>
            </w:r>
          </w:p>
        </w:tc>
        <w:tc>
          <w:tcPr>
            <w:tcW w:w="1039" w:type="dxa"/>
            <w:shd w:val="clear" w:color="auto" w:fill="auto"/>
            <w:vAlign w:val="center"/>
          </w:tcPr>
          <w:p>
            <w:pPr>
              <w:jc w:val="center"/>
              <w:rPr>
                <w:rFonts w:ascii="宋体" w:hAnsi="宋体" w:cs="宋体"/>
                <w:sz w:val="18"/>
                <w:szCs w:val="18"/>
              </w:rPr>
            </w:pPr>
            <w:r>
              <w:rPr>
                <w:rFonts w:hint="eastAsia" w:ascii="宋体" w:hAnsi="宋体" w:cs="宋体"/>
                <w:sz w:val="18"/>
                <w:szCs w:val="18"/>
              </w:rPr>
              <w:t>0.11</w:t>
            </w:r>
          </w:p>
        </w:tc>
        <w:tc>
          <w:tcPr>
            <w:tcW w:w="1038" w:type="dxa"/>
            <w:shd w:val="clear" w:color="auto" w:fill="auto"/>
            <w:vAlign w:val="center"/>
          </w:tcPr>
          <w:p>
            <w:pPr>
              <w:jc w:val="center"/>
              <w:rPr>
                <w:rFonts w:ascii="宋体" w:hAnsi="宋体" w:cs="宋体"/>
                <w:sz w:val="18"/>
                <w:szCs w:val="18"/>
              </w:rPr>
            </w:pPr>
            <w:r>
              <w:rPr>
                <w:rFonts w:hint="eastAsia" w:ascii="宋体" w:hAnsi="宋体" w:cs="宋体"/>
                <w:sz w:val="18"/>
                <w:szCs w:val="18"/>
              </w:rPr>
              <w:t>0.00</w:t>
            </w:r>
          </w:p>
        </w:tc>
        <w:tc>
          <w:tcPr>
            <w:tcW w:w="1038" w:type="dxa"/>
            <w:shd w:val="clear" w:color="auto" w:fill="auto"/>
            <w:vAlign w:val="center"/>
          </w:tcPr>
          <w:p>
            <w:pPr>
              <w:jc w:val="center"/>
              <w:rPr>
                <w:rFonts w:ascii="宋体" w:hAnsi="宋体" w:cs="宋体"/>
                <w:sz w:val="18"/>
                <w:szCs w:val="18"/>
              </w:rPr>
            </w:pPr>
            <w:r>
              <w:rPr>
                <w:rFonts w:hint="eastAsia" w:ascii="宋体" w:hAnsi="宋体" w:cs="宋体"/>
                <w:sz w:val="18"/>
                <w:szCs w:val="18"/>
              </w:rPr>
              <w:t>-0.08</w:t>
            </w:r>
          </w:p>
        </w:tc>
        <w:tc>
          <w:tcPr>
            <w:tcW w:w="1038" w:type="dxa"/>
            <w:shd w:val="clear" w:color="auto" w:fill="auto"/>
            <w:vAlign w:val="center"/>
          </w:tcPr>
          <w:p>
            <w:pPr>
              <w:jc w:val="center"/>
              <w:rPr>
                <w:rFonts w:ascii="宋体" w:hAnsi="宋体" w:cs="宋体"/>
                <w:sz w:val="18"/>
                <w:szCs w:val="18"/>
              </w:rPr>
            </w:pPr>
            <w:r>
              <w:rPr>
                <w:rFonts w:hint="eastAsia" w:ascii="宋体" w:hAnsi="宋体" w:cs="宋体"/>
                <w:sz w:val="18"/>
                <w:szCs w:val="18"/>
              </w:rPr>
              <w:t>-0.02</w:t>
            </w:r>
          </w:p>
        </w:tc>
        <w:tc>
          <w:tcPr>
            <w:tcW w:w="1039" w:type="dxa"/>
            <w:shd w:val="clear" w:color="auto" w:fill="auto"/>
            <w:vAlign w:val="center"/>
          </w:tcPr>
          <w:p>
            <w:pPr>
              <w:jc w:val="center"/>
              <w:rPr>
                <w:rFonts w:ascii="宋体" w:hAnsi="宋体" w:cs="宋体"/>
                <w:sz w:val="18"/>
                <w:szCs w:val="18"/>
              </w:rPr>
            </w:pPr>
            <w:r>
              <w:rPr>
                <w:rFonts w:hint="eastAsia" w:ascii="宋体" w:hAnsi="宋体" w:cs="宋体"/>
                <w:sz w:val="18"/>
                <w:szCs w:val="18"/>
              </w:rPr>
              <w:t>-0.02</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38" w:type="dxa"/>
            <w:shd w:val="clear" w:color="auto" w:fill="auto"/>
            <w:vAlign w:val="center"/>
          </w:tcPr>
          <w:p>
            <w:pPr>
              <w:jc w:val="center"/>
              <w:rPr>
                <w:rFonts w:ascii="宋体" w:hAnsi="宋体" w:cs="宋体"/>
                <w:sz w:val="18"/>
                <w:szCs w:val="18"/>
              </w:rPr>
            </w:pPr>
          </w:p>
        </w:tc>
        <w:tc>
          <w:tcPr>
            <w:tcW w:w="1038" w:type="dxa"/>
            <w:shd w:val="clear" w:color="auto" w:fill="auto"/>
          </w:tcPr>
          <w:p>
            <w:pPr>
              <w:jc w:val="center"/>
              <w:rPr>
                <w:rFonts w:ascii="宋体" w:hAnsi="宋体" w:cs="宋体"/>
                <w:sz w:val="18"/>
                <w:szCs w:val="18"/>
              </w:rPr>
            </w:pPr>
            <w:r>
              <w:rPr>
                <w:rFonts w:hint="eastAsia" w:ascii="宋体" w:hAnsi="宋体" w:cs="宋体"/>
                <w:sz w:val="18"/>
                <w:szCs w:val="18"/>
              </w:rPr>
              <w:t>SAM</w:t>
            </w:r>
          </w:p>
        </w:tc>
        <w:tc>
          <w:tcPr>
            <w:tcW w:w="1038" w:type="dxa"/>
            <w:shd w:val="clear" w:color="auto" w:fill="auto"/>
            <w:vAlign w:val="center"/>
          </w:tcPr>
          <w:p>
            <w:pPr>
              <w:jc w:val="center"/>
              <w:rPr>
                <w:rFonts w:ascii="宋体" w:hAnsi="宋体" w:cs="宋体"/>
                <w:sz w:val="18"/>
                <w:szCs w:val="18"/>
              </w:rPr>
            </w:pPr>
            <w:r>
              <w:rPr>
                <w:rFonts w:hint="eastAsia" w:ascii="宋体" w:hAnsi="宋体" w:cs="宋体"/>
                <w:sz w:val="18"/>
                <w:szCs w:val="18"/>
              </w:rPr>
              <w:t>0.13</w:t>
            </w:r>
          </w:p>
        </w:tc>
        <w:tc>
          <w:tcPr>
            <w:tcW w:w="1039" w:type="dxa"/>
            <w:shd w:val="clear" w:color="auto" w:fill="auto"/>
            <w:vAlign w:val="center"/>
          </w:tcPr>
          <w:p>
            <w:pPr>
              <w:jc w:val="center"/>
              <w:rPr>
                <w:rFonts w:ascii="宋体" w:hAnsi="宋体" w:cs="宋体"/>
                <w:b/>
                <w:sz w:val="18"/>
                <w:szCs w:val="18"/>
              </w:rPr>
            </w:pPr>
            <w:r>
              <w:rPr>
                <w:rFonts w:hint="eastAsia" w:ascii="宋体" w:hAnsi="宋体" w:cs="宋体"/>
                <w:b/>
                <w:sz w:val="18"/>
                <w:szCs w:val="18"/>
              </w:rPr>
              <w:t>0.34</w:t>
            </w:r>
            <w:r>
              <w:rPr>
                <w:rFonts w:hint="eastAsia" w:ascii="宋体" w:hAnsi="宋体" w:cs="宋体"/>
                <w:sz w:val="18"/>
                <w:szCs w:val="18"/>
                <w:vertAlign w:val="superscript"/>
              </w:rPr>
              <w:t>*</w:t>
            </w:r>
          </w:p>
        </w:tc>
        <w:tc>
          <w:tcPr>
            <w:tcW w:w="1038" w:type="dxa"/>
            <w:shd w:val="clear" w:color="auto" w:fill="auto"/>
            <w:vAlign w:val="center"/>
          </w:tcPr>
          <w:p>
            <w:pPr>
              <w:jc w:val="center"/>
              <w:rPr>
                <w:rFonts w:ascii="宋体" w:hAnsi="宋体" w:cs="宋体"/>
                <w:sz w:val="18"/>
                <w:szCs w:val="18"/>
              </w:rPr>
            </w:pPr>
            <w:r>
              <w:rPr>
                <w:rFonts w:hint="eastAsia" w:ascii="宋体" w:hAnsi="宋体" w:cs="宋体"/>
                <w:sz w:val="18"/>
                <w:szCs w:val="18"/>
              </w:rPr>
              <w:t>-0.06</w:t>
            </w:r>
          </w:p>
        </w:tc>
        <w:tc>
          <w:tcPr>
            <w:tcW w:w="1038" w:type="dxa"/>
            <w:shd w:val="clear" w:color="auto" w:fill="auto"/>
            <w:vAlign w:val="center"/>
          </w:tcPr>
          <w:p>
            <w:pPr>
              <w:jc w:val="center"/>
              <w:rPr>
                <w:rFonts w:ascii="宋体" w:hAnsi="宋体" w:cs="宋体"/>
                <w:sz w:val="18"/>
                <w:szCs w:val="18"/>
              </w:rPr>
            </w:pPr>
            <w:r>
              <w:rPr>
                <w:rFonts w:hint="eastAsia" w:ascii="宋体" w:hAnsi="宋体" w:cs="宋体"/>
                <w:sz w:val="18"/>
                <w:szCs w:val="18"/>
              </w:rPr>
              <w:t>-0.00</w:t>
            </w:r>
          </w:p>
        </w:tc>
        <w:tc>
          <w:tcPr>
            <w:tcW w:w="1038" w:type="dxa"/>
            <w:shd w:val="clear" w:color="auto" w:fill="auto"/>
            <w:vAlign w:val="center"/>
          </w:tcPr>
          <w:p>
            <w:pPr>
              <w:jc w:val="center"/>
              <w:rPr>
                <w:rFonts w:ascii="宋体" w:hAnsi="宋体" w:cs="宋体"/>
                <w:sz w:val="18"/>
                <w:szCs w:val="18"/>
              </w:rPr>
            </w:pPr>
            <w:r>
              <w:rPr>
                <w:rFonts w:hint="eastAsia" w:ascii="宋体" w:hAnsi="宋体" w:cs="宋体"/>
                <w:sz w:val="18"/>
                <w:szCs w:val="18"/>
              </w:rPr>
              <w:t>-0.15</w:t>
            </w:r>
          </w:p>
        </w:tc>
        <w:tc>
          <w:tcPr>
            <w:tcW w:w="1039" w:type="dxa"/>
            <w:shd w:val="clear" w:color="auto" w:fill="auto"/>
            <w:vAlign w:val="center"/>
          </w:tcPr>
          <w:p>
            <w:pPr>
              <w:jc w:val="center"/>
              <w:rPr>
                <w:rFonts w:ascii="宋体" w:hAnsi="宋体" w:cs="宋体"/>
                <w:sz w:val="18"/>
                <w:szCs w:val="18"/>
              </w:rPr>
            </w:pPr>
            <w:r>
              <w:rPr>
                <w:rFonts w:hint="eastAsia" w:ascii="宋体" w:hAnsi="宋体" w:cs="宋体"/>
                <w:sz w:val="18"/>
                <w:szCs w:val="18"/>
              </w:rPr>
              <w:t>-0.11</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38" w:type="dxa"/>
            <w:tcBorders>
              <w:bottom w:val="single" w:color="auto" w:sz="4" w:space="0"/>
            </w:tcBorders>
            <w:shd w:val="clear" w:color="auto" w:fill="auto"/>
            <w:vAlign w:val="center"/>
          </w:tcPr>
          <w:p>
            <w:pPr>
              <w:jc w:val="center"/>
              <w:rPr>
                <w:rFonts w:ascii="宋体" w:hAnsi="宋体" w:cs="宋体"/>
                <w:sz w:val="18"/>
                <w:szCs w:val="18"/>
              </w:rPr>
            </w:pPr>
          </w:p>
        </w:tc>
        <w:tc>
          <w:tcPr>
            <w:tcW w:w="1038" w:type="dxa"/>
            <w:tcBorders>
              <w:bottom w:val="single" w:color="auto" w:sz="4" w:space="0"/>
            </w:tcBorders>
            <w:shd w:val="clear" w:color="auto" w:fill="auto"/>
          </w:tcPr>
          <w:p>
            <w:pPr>
              <w:jc w:val="center"/>
              <w:rPr>
                <w:rFonts w:ascii="宋体" w:hAnsi="宋体" w:cs="宋体"/>
                <w:sz w:val="18"/>
                <w:szCs w:val="18"/>
              </w:rPr>
            </w:pPr>
            <w:r>
              <w:rPr>
                <w:rFonts w:hint="eastAsia" w:ascii="宋体" w:hAnsi="宋体" w:cs="宋体"/>
                <w:sz w:val="18"/>
                <w:szCs w:val="18"/>
              </w:rPr>
              <w:t>CAM</w:t>
            </w:r>
          </w:p>
        </w:tc>
        <w:tc>
          <w:tcPr>
            <w:tcW w:w="1038" w:type="dxa"/>
            <w:tcBorders>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0.01</w:t>
            </w:r>
          </w:p>
        </w:tc>
        <w:tc>
          <w:tcPr>
            <w:tcW w:w="1039" w:type="dxa"/>
            <w:tcBorders>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0.22</w:t>
            </w:r>
          </w:p>
        </w:tc>
        <w:tc>
          <w:tcPr>
            <w:tcW w:w="1038" w:type="dxa"/>
            <w:tcBorders>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-0.04</w:t>
            </w:r>
          </w:p>
        </w:tc>
        <w:tc>
          <w:tcPr>
            <w:tcW w:w="1038" w:type="dxa"/>
            <w:tcBorders>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0.00</w:t>
            </w:r>
          </w:p>
        </w:tc>
        <w:tc>
          <w:tcPr>
            <w:tcW w:w="1038" w:type="dxa"/>
            <w:tcBorders>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-0.04</w:t>
            </w:r>
          </w:p>
        </w:tc>
        <w:tc>
          <w:tcPr>
            <w:tcW w:w="1039" w:type="dxa"/>
            <w:tcBorders>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-0.06</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 w:hRule="atLeast"/>
        </w:trPr>
        <w:tc>
          <w:tcPr>
            <w:tcW w:w="1038"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正常组</w:t>
            </w:r>
          </w:p>
        </w:tc>
        <w:tc>
          <w:tcPr>
            <w:tcW w:w="1038"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VS</w:t>
            </w:r>
          </w:p>
        </w:tc>
        <w:tc>
          <w:tcPr>
            <w:tcW w:w="1038"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-0.02</w:t>
            </w:r>
          </w:p>
        </w:tc>
        <w:tc>
          <w:tcPr>
            <w:tcW w:w="1039"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-0.16</w:t>
            </w:r>
          </w:p>
        </w:tc>
        <w:tc>
          <w:tcPr>
            <w:tcW w:w="1038"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0.20</w:t>
            </w:r>
          </w:p>
        </w:tc>
        <w:tc>
          <w:tcPr>
            <w:tcW w:w="1038"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0.17</w:t>
            </w:r>
          </w:p>
        </w:tc>
        <w:tc>
          <w:tcPr>
            <w:tcW w:w="1038"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-0.07</w:t>
            </w:r>
          </w:p>
        </w:tc>
        <w:tc>
          <w:tcPr>
            <w:tcW w:w="1039" w:type="dxa"/>
            <w:tcBorders>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-0.01</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 w:hRule="atLeast"/>
        </w:trPr>
        <w:tc>
          <w:tcPr>
            <w:tcW w:w="1038" w:type="dxa"/>
            <w:tcBorders>
              <w:top w:val="nil"/>
              <w:bottom w:val="nil"/>
            </w:tcBorders>
            <w:shd w:val="clear" w:color="auto" w:fill="auto"/>
            <w:vAlign w:val="center"/>
          </w:tcPr>
          <w:p>
            <w:pPr>
              <w:jc w:val="center"/>
              <w:rPr>
                <w:rFonts w:ascii="宋体" w:hAnsi="宋体" w:cs="宋体"/>
                <w:sz w:val="18"/>
                <w:szCs w:val="18"/>
              </w:rPr>
            </w:pPr>
          </w:p>
        </w:tc>
        <w:tc>
          <w:tcPr>
            <w:tcW w:w="1038" w:type="dxa"/>
            <w:tcBorders>
              <w:top w:val="nil"/>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STM</w:t>
            </w:r>
          </w:p>
        </w:tc>
        <w:tc>
          <w:tcPr>
            <w:tcW w:w="1038" w:type="dxa"/>
            <w:tcBorders>
              <w:top w:val="nil"/>
              <w:bottom w:val="nil"/>
            </w:tcBorders>
            <w:shd w:val="clear" w:color="auto" w:fill="auto"/>
            <w:vAlign w:val="center"/>
          </w:tcPr>
          <w:p>
            <w:pPr>
              <w:jc w:val="center"/>
              <w:rPr>
                <w:rFonts w:ascii="宋体" w:hAnsi="宋体" w:cs="宋体"/>
                <w:b/>
                <w:sz w:val="18"/>
                <w:szCs w:val="18"/>
              </w:rPr>
            </w:pPr>
            <w:r>
              <w:rPr>
                <w:rFonts w:hint="eastAsia" w:ascii="宋体" w:hAnsi="宋体" w:cs="宋体"/>
                <w:b/>
                <w:sz w:val="18"/>
                <w:szCs w:val="18"/>
              </w:rPr>
              <w:t>0.32</w:t>
            </w:r>
            <w:r>
              <w:rPr>
                <w:rFonts w:hint="eastAsia" w:ascii="宋体" w:hAnsi="宋体" w:cs="宋体"/>
                <w:sz w:val="18"/>
                <w:szCs w:val="18"/>
                <w:vertAlign w:val="superscript"/>
              </w:rPr>
              <w:t>*</w:t>
            </w:r>
          </w:p>
        </w:tc>
        <w:tc>
          <w:tcPr>
            <w:tcW w:w="1039" w:type="dxa"/>
            <w:tcBorders>
              <w:top w:val="nil"/>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0.26</w:t>
            </w:r>
          </w:p>
        </w:tc>
        <w:tc>
          <w:tcPr>
            <w:tcW w:w="1038" w:type="dxa"/>
            <w:tcBorders>
              <w:top w:val="nil"/>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-0.06</w:t>
            </w:r>
          </w:p>
        </w:tc>
        <w:tc>
          <w:tcPr>
            <w:tcW w:w="1038" w:type="dxa"/>
            <w:tcBorders>
              <w:top w:val="nil"/>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0.11</w:t>
            </w:r>
          </w:p>
        </w:tc>
        <w:tc>
          <w:tcPr>
            <w:tcW w:w="1038" w:type="dxa"/>
            <w:tcBorders>
              <w:top w:val="nil"/>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0.28</w:t>
            </w:r>
          </w:p>
        </w:tc>
        <w:tc>
          <w:tcPr>
            <w:tcW w:w="1039" w:type="dxa"/>
            <w:tcBorders>
              <w:top w:val="nil"/>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0.23</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 w:hRule="atLeast"/>
        </w:trPr>
        <w:tc>
          <w:tcPr>
            <w:tcW w:w="1038" w:type="dxa"/>
            <w:tcBorders>
              <w:top w:val="nil"/>
              <w:bottom w:val="nil"/>
            </w:tcBorders>
            <w:shd w:val="clear" w:color="auto" w:fill="auto"/>
            <w:vAlign w:val="center"/>
          </w:tcPr>
          <w:p>
            <w:pPr>
              <w:jc w:val="center"/>
              <w:rPr>
                <w:rFonts w:ascii="宋体" w:hAnsi="宋体" w:cs="宋体"/>
                <w:sz w:val="18"/>
                <w:szCs w:val="18"/>
              </w:rPr>
            </w:pPr>
          </w:p>
        </w:tc>
        <w:tc>
          <w:tcPr>
            <w:tcW w:w="1038" w:type="dxa"/>
            <w:tcBorders>
              <w:top w:val="nil"/>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SAM</w:t>
            </w:r>
          </w:p>
        </w:tc>
        <w:tc>
          <w:tcPr>
            <w:tcW w:w="1038" w:type="dxa"/>
            <w:tcBorders>
              <w:top w:val="nil"/>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-0.17</w:t>
            </w:r>
          </w:p>
        </w:tc>
        <w:tc>
          <w:tcPr>
            <w:tcW w:w="1039" w:type="dxa"/>
            <w:tcBorders>
              <w:top w:val="nil"/>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0.09</w:t>
            </w:r>
          </w:p>
        </w:tc>
        <w:tc>
          <w:tcPr>
            <w:tcW w:w="1038" w:type="dxa"/>
            <w:tcBorders>
              <w:top w:val="nil"/>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0.10</w:t>
            </w:r>
          </w:p>
        </w:tc>
        <w:tc>
          <w:tcPr>
            <w:tcW w:w="1038" w:type="dxa"/>
            <w:tcBorders>
              <w:top w:val="nil"/>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0.13</w:t>
            </w:r>
          </w:p>
        </w:tc>
        <w:tc>
          <w:tcPr>
            <w:tcW w:w="1038" w:type="dxa"/>
            <w:tcBorders>
              <w:top w:val="nil"/>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0.15</w:t>
            </w:r>
          </w:p>
        </w:tc>
        <w:tc>
          <w:tcPr>
            <w:tcW w:w="1039" w:type="dxa"/>
            <w:tcBorders>
              <w:top w:val="nil"/>
              <w:bottom w:val="nil"/>
            </w:tcBorders>
            <w:shd w:val="clear" w:color="auto" w:fill="auto"/>
            <w:vAlign w:val="center"/>
          </w:tcPr>
          <w:p>
            <w:pPr>
              <w:jc w:val="center"/>
              <w:rPr>
                <w:rFonts w:ascii="宋体" w:hAnsi="宋体" w:cs="宋体"/>
                <w:sz w:val="18"/>
                <w:szCs w:val="18"/>
              </w:rPr>
            </w:pPr>
            <w:r>
              <w:rPr>
                <w:rFonts w:hint="eastAsia" w:ascii="宋体" w:hAnsi="宋体" w:cs="宋体"/>
                <w:sz w:val="18"/>
                <w:szCs w:val="18"/>
              </w:rPr>
              <w:t>0.01</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 w:hRule="atLeast"/>
        </w:trPr>
        <w:tc>
          <w:tcPr>
            <w:tcW w:w="1038" w:type="dxa"/>
            <w:tcBorders>
              <w:top w:val="nil"/>
              <w:bottom w:val="single" w:color="auto" w:sz="4" w:space="0"/>
            </w:tcBorders>
            <w:shd w:val="clear" w:color="auto" w:fill="auto"/>
            <w:vAlign w:val="center"/>
          </w:tcPr>
          <w:p>
            <w:pPr>
              <w:jc w:val="center"/>
              <w:rPr>
                <w:rFonts w:ascii="宋体" w:hAnsi="宋体" w:cs="宋体"/>
                <w:sz w:val="18"/>
                <w:szCs w:val="18"/>
              </w:rPr>
            </w:pPr>
          </w:p>
        </w:tc>
        <w:tc>
          <w:tcPr>
            <w:tcW w:w="1038" w:type="dxa"/>
            <w:tcBorders>
              <w:top w:val="nil"/>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CAM</w:t>
            </w:r>
          </w:p>
        </w:tc>
        <w:tc>
          <w:tcPr>
            <w:tcW w:w="1038" w:type="dxa"/>
            <w:tcBorders>
              <w:top w:val="nil"/>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0.00</w:t>
            </w:r>
          </w:p>
        </w:tc>
        <w:tc>
          <w:tcPr>
            <w:tcW w:w="1039" w:type="dxa"/>
            <w:tcBorders>
              <w:top w:val="nil"/>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0.21</w:t>
            </w:r>
          </w:p>
        </w:tc>
        <w:tc>
          <w:tcPr>
            <w:tcW w:w="1038" w:type="dxa"/>
            <w:tcBorders>
              <w:top w:val="nil"/>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0.03</w:t>
            </w:r>
          </w:p>
        </w:tc>
        <w:tc>
          <w:tcPr>
            <w:tcW w:w="1038" w:type="dxa"/>
            <w:tcBorders>
              <w:top w:val="nil"/>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0.08</w:t>
            </w:r>
          </w:p>
        </w:tc>
        <w:tc>
          <w:tcPr>
            <w:tcW w:w="1038" w:type="dxa"/>
            <w:tcBorders>
              <w:top w:val="nil"/>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-0.00</w:t>
            </w:r>
          </w:p>
        </w:tc>
        <w:tc>
          <w:tcPr>
            <w:tcW w:w="1039" w:type="dxa"/>
            <w:tcBorders>
              <w:top w:val="nil"/>
              <w:bottom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-0.09</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06" w:type="dxa"/>
            <w:gridSpan w:val="8"/>
            <w:tcBorders>
              <w:top w:val="single" w:color="auto" w:sz="4" w:space="0"/>
            </w:tcBorders>
            <w:shd w:val="clear" w:color="auto" w:fill="auto"/>
          </w:tcPr>
          <w:p>
            <w:pPr>
              <w:rPr>
                <w:rFonts w:ascii="宋体" w:hAnsi="宋体" w:cs="宋体"/>
                <w:sz w:val="18"/>
                <w:szCs w:val="18"/>
              </w:rPr>
            </w:pPr>
            <w:r>
              <w:rPr>
                <w:rFonts w:hint="eastAsia" w:ascii="宋体" w:hAnsi="宋体" w:cs="宋体"/>
                <w:sz w:val="18"/>
                <w:szCs w:val="18"/>
              </w:rPr>
              <w:t>注：VS=视觉搜索；STM=短时记忆；SAM= 简单抽象匹配；CAM=复杂抽象匹配</w:t>
            </w:r>
          </w:p>
          <w:p>
            <w:pPr>
              <w:ind w:firstLine="360"/>
              <w:rPr>
                <w:rFonts w:ascii="宋体" w:hAnsi="宋体" w:cs="宋体"/>
                <w:sz w:val="18"/>
                <w:szCs w:val="18"/>
              </w:rPr>
            </w:pPr>
            <w:r>
              <w:rPr>
                <w:rFonts w:hint="eastAsia" w:ascii="宋体" w:hAnsi="宋体" w:cs="宋体"/>
                <w:sz w:val="18"/>
                <w:szCs w:val="18"/>
                <w:vertAlign w:val="superscript"/>
              </w:rPr>
              <w:t>**</w:t>
            </w:r>
            <w:r>
              <w:rPr>
                <w:rFonts w:hint="eastAsia" w:ascii="宋体" w:hAnsi="宋体" w:cs="宋体"/>
                <w:sz w:val="18"/>
                <w:szCs w:val="18"/>
              </w:rPr>
              <w:t>在0.01水平上显著相关</w:t>
            </w:r>
          </w:p>
          <w:p>
            <w:pPr>
              <w:ind w:firstLine="360"/>
              <w:rPr>
                <w:rFonts w:ascii="宋体" w:hAnsi="宋体" w:cs="宋体"/>
                <w:sz w:val="18"/>
                <w:szCs w:val="18"/>
              </w:rPr>
            </w:pPr>
            <w:r>
              <w:rPr>
                <w:rFonts w:hint="eastAsia" w:ascii="宋体" w:hAnsi="宋体" w:cs="宋体"/>
                <w:sz w:val="18"/>
                <w:szCs w:val="18"/>
                <w:vertAlign w:val="superscript"/>
              </w:rPr>
              <w:t>*</w:t>
            </w:r>
            <w:r>
              <w:rPr>
                <w:rFonts w:hint="eastAsia" w:ascii="宋体" w:hAnsi="宋体" w:cs="宋体"/>
                <w:sz w:val="18"/>
                <w:szCs w:val="18"/>
              </w:rPr>
              <w:t>在0.05水平上显著相关</w:t>
            </w:r>
          </w:p>
        </w:tc>
      </w:tr>
    </w:tbl>
    <w:p/>
    <w:p>
      <w:pPr>
        <w:spacing w:line="440" w:lineRule="exact"/>
        <w:rPr>
          <w:rFonts w:ascii="宋体" w:hAnsi="宋体" w:cs="宋体"/>
          <w:b/>
          <w:szCs w:val="21"/>
        </w:rPr>
      </w:pPr>
      <w:r>
        <w:rPr>
          <w:rFonts w:hint="eastAsia" w:ascii="宋体" w:hAnsi="宋体" w:cs="宋体"/>
          <w:b/>
          <w:szCs w:val="21"/>
        </w:rPr>
        <w:t>研究结论：</w:t>
      </w:r>
    </w:p>
    <w:p>
      <w:pPr>
        <w:spacing w:line="440" w:lineRule="exact"/>
        <w:ind w:left="210" w:hanging="210" w:hangingChars="100"/>
        <w:rPr>
          <w:rFonts w:ascii="宋体" w:hAnsi="宋体" w:cs="宋体"/>
          <w:szCs w:val="21"/>
        </w:rPr>
      </w:pPr>
      <w:r>
        <w:rPr>
          <w:rFonts w:hint="eastAsia" w:ascii="宋体" w:hAnsi="宋体" w:cs="宋体"/>
          <w:szCs w:val="21"/>
        </w:rPr>
        <w:t>1.表1，T检验的结果表明智力较高的个体的δ波活动较正常儿童要少，并且比正常儿童有更多的α2和β1活动。</w:t>
      </w:r>
    </w:p>
    <w:p>
      <w:pPr>
        <w:spacing w:line="440" w:lineRule="exact"/>
        <w:rPr>
          <w:rFonts w:ascii="宋体" w:hAnsi="宋体" w:cs="宋体"/>
          <w:szCs w:val="21"/>
        </w:rPr>
      </w:pPr>
      <w:r>
        <w:rPr>
          <w:rFonts w:hint="eastAsia" w:ascii="宋体" w:hAnsi="宋体" w:cs="宋体"/>
          <w:szCs w:val="21"/>
        </w:rPr>
        <w:t>2.表2，T检验的结果表明在所有任务中高智力组的速度都比正常组快。</w:t>
      </w:r>
    </w:p>
    <w:p>
      <w:pPr>
        <w:spacing w:line="440" w:lineRule="exact"/>
        <w:ind w:left="210" w:hanging="210" w:hangingChars="100"/>
        <w:rPr>
          <w:rFonts w:ascii="宋体" w:hAnsi="宋体" w:cs="宋体"/>
          <w:szCs w:val="21"/>
        </w:rPr>
      </w:pPr>
      <w:r>
        <w:rPr>
          <w:rFonts w:hint="eastAsia" w:ascii="宋体" w:hAnsi="宋体" w:cs="宋体"/>
          <w:szCs w:val="21"/>
        </w:rPr>
        <w:t>3. δ波和θ波都与短时记忆有显著的正相关关系，β1波与视觉搜索和短时记忆有显著的负相关性，而β2波与短时记忆和复杂抽象匹配有显著的相关性。</w:t>
      </w:r>
    </w:p>
    <w:p>
      <w:pPr>
        <w:spacing w:line="440" w:lineRule="exact"/>
        <w:ind w:left="210" w:hanging="210" w:hangingChars="100"/>
        <w:rPr>
          <w:rFonts w:ascii="宋体" w:hAnsi="宋体" w:cs="宋体"/>
          <w:szCs w:val="21"/>
        </w:rPr>
      </w:pPr>
      <w:r>
        <w:rPr>
          <w:rFonts w:hint="eastAsia" w:ascii="宋体" w:hAnsi="宋体" w:cs="宋体"/>
          <w:szCs w:val="21"/>
        </w:rPr>
        <w:t>4.在高智力组中，α1波与视觉搜索有显著的相关性，而θ波与简单抽象匹配相关。在正常组中，δ波与短时记忆有显著的相关性。</w:t>
      </w:r>
    </w:p>
    <w:p>
      <w:pPr>
        <w:spacing w:line="440" w:lineRule="exact"/>
        <w:rPr>
          <w:rFonts w:ascii="宋体" w:hAnsi="宋体" w:cs="宋体"/>
          <w:szCs w:val="21"/>
        </w:rPr>
      </w:pPr>
    </w:p>
    <w:p>
      <w:pPr>
        <w:ind w:firstLine="420"/>
        <w:rPr>
          <w:rFonts w:ascii="宋体" w:hAnsi="宋体" w:cs="仿宋"/>
          <w:b/>
          <w:bCs/>
          <w:szCs w:val="21"/>
        </w:rPr>
      </w:pPr>
      <w:r>
        <w:rPr>
          <w:rFonts w:hint="eastAsia" w:ascii="宋体" w:hAnsi="宋体" w:cs="仿宋"/>
          <w:b/>
          <w:bCs/>
          <w:szCs w:val="21"/>
        </w:rPr>
        <w:t>**案例出处： Liu T, Shi J, Zhao D, et al. The relationship between EEG band power, cognitive processing and intelligence in school-age children[J]. Psychological Test &amp; Assessment Modeling, 2008, 50(2):259-268.</w:t>
      </w:r>
    </w:p>
    <w:p/>
    <w:p/>
    <w:p/>
    <w:p>
      <w:pPr>
        <w:keepNext w:val="0"/>
        <w:keepLines w:val="0"/>
        <w:widowControl/>
        <w:numPr>
          <w:ilvl w:val="0"/>
          <w:numId w:val="1"/>
        </w:numPr>
        <w:suppressLineNumbers w:val="0"/>
        <w:jc w:val="left"/>
        <w:rPr>
          <w:rFonts w:hint="default" w:ascii="宋体" w:hAnsi="宋体" w:cs="宋体"/>
          <w:b/>
          <w:i w:val="0"/>
          <w:caps w:val="0"/>
          <w:color w:val="333333"/>
          <w:spacing w:val="0"/>
          <w:kern w:val="0"/>
          <w:sz w:val="24"/>
          <w:szCs w:val="24"/>
          <w:u w:val="none"/>
          <w:shd w:val="clear" w:fill="FFFFFF"/>
          <w:lang w:val="en-US" w:eastAsia="zh-CN" w:bidi="ar"/>
        </w:rPr>
      </w:pPr>
      <w:r>
        <w:rPr>
          <w:rFonts w:hint="eastAsia" w:ascii="宋体" w:hAnsi="宋体" w:cs="宋体"/>
          <w:b/>
          <w:i w:val="0"/>
          <w:caps w:val="0"/>
          <w:color w:val="333333"/>
          <w:spacing w:val="0"/>
          <w:kern w:val="0"/>
          <w:sz w:val="24"/>
          <w:szCs w:val="24"/>
          <w:u w:val="none"/>
          <w:shd w:val="clear" w:fill="FFFFFF"/>
          <w:lang w:val="en-US" w:eastAsia="zh-CN" w:bidi="ar"/>
        </w:rPr>
        <w:t>已购相关设备清单及各项设备具体技术参数</w:t>
      </w:r>
    </w:p>
    <w:p/>
    <w:p/>
    <w:tbl>
      <w:tblPr>
        <w:tblStyle w:val="8"/>
        <w:tblW w:w="8602" w:type="dxa"/>
        <w:jc w:val="center"/>
        <w:tblLayout w:type="autofit"/>
        <w:tblCellMar>
          <w:top w:w="0" w:type="dxa"/>
          <w:left w:w="108" w:type="dxa"/>
          <w:bottom w:w="0" w:type="dxa"/>
          <w:right w:w="108" w:type="dxa"/>
        </w:tblCellMar>
      </w:tblPr>
      <w:tblGrid>
        <w:gridCol w:w="636"/>
        <w:gridCol w:w="2769"/>
        <w:gridCol w:w="3399"/>
        <w:gridCol w:w="681"/>
        <w:gridCol w:w="1117"/>
      </w:tblGrid>
      <w:tr>
        <w:tblPrEx>
          <w:tblCellMar>
            <w:top w:w="0" w:type="dxa"/>
            <w:left w:w="108" w:type="dxa"/>
            <w:bottom w:w="0" w:type="dxa"/>
            <w:right w:w="108" w:type="dxa"/>
          </w:tblCellMar>
        </w:tblPrEx>
        <w:trPr>
          <w:trHeight w:val="549" w:hRule="atLeast"/>
          <w:jc w:val="center"/>
        </w:trPr>
        <w:tc>
          <w:tcPr>
            <w:tcW w:w="636" w:type="dxa"/>
            <w:tcBorders>
              <w:top w:val="single" w:color="auto" w:sz="8" w:space="0"/>
              <w:left w:val="single" w:color="auto" w:sz="8" w:space="0"/>
              <w:bottom w:val="single" w:color="auto" w:sz="8"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序号</w:t>
            </w:r>
          </w:p>
        </w:tc>
        <w:tc>
          <w:tcPr>
            <w:tcW w:w="2769" w:type="dxa"/>
            <w:tcBorders>
              <w:top w:val="single" w:color="auto" w:sz="8" w:space="0"/>
              <w:left w:val="nil"/>
              <w:bottom w:val="single" w:color="auto" w:sz="8"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设备名称</w:t>
            </w:r>
          </w:p>
        </w:tc>
        <w:tc>
          <w:tcPr>
            <w:tcW w:w="3399" w:type="dxa"/>
            <w:tcBorders>
              <w:top w:val="single" w:color="auto" w:sz="8" w:space="0"/>
              <w:left w:val="nil"/>
              <w:bottom w:val="single" w:color="auto" w:sz="8"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品牌/规格型号</w:t>
            </w:r>
          </w:p>
        </w:tc>
        <w:tc>
          <w:tcPr>
            <w:tcW w:w="681" w:type="dxa"/>
            <w:tcBorders>
              <w:top w:val="single" w:color="auto" w:sz="8" w:space="0"/>
              <w:left w:val="nil"/>
              <w:bottom w:val="single" w:color="auto" w:sz="8"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数量</w:t>
            </w:r>
          </w:p>
        </w:tc>
        <w:tc>
          <w:tcPr>
            <w:tcW w:w="1117" w:type="dxa"/>
            <w:tcBorders>
              <w:top w:val="single" w:color="auto" w:sz="8" w:space="0"/>
              <w:left w:val="nil"/>
              <w:bottom w:val="single" w:color="auto" w:sz="8"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单价</w:t>
            </w:r>
          </w:p>
          <w:p>
            <w:pPr>
              <w:widowControl/>
              <w:jc w:val="center"/>
              <w:rPr>
                <w:rFonts w:hint="eastAsia" w:ascii="宋体" w:hAnsi="宋体" w:cs="宋体"/>
                <w:kern w:val="0"/>
                <w:szCs w:val="21"/>
              </w:rPr>
            </w:pPr>
            <w:r>
              <w:rPr>
                <w:rFonts w:hint="eastAsia" w:ascii="宋体" w:hAnsi="宋体" w:cs="宋体"/>
                <w:kern w:val="0"/>
                <w:szCs w:val="21"/>
              </w:rPr>
              <w:t>（元）</w:t>
            </w:r>
          </w:p>
        </w:tc>
      </w:tr>
      <w:tr>
        <w:tblPrEx>
          <w:tblCellMar>
            <w:top w:w="0" w:type="dxa"/>
            <w:left w:w="108" w:type="dxa"/>
            <w:bottom w:w="0" w:type="dxa"/>
            <w:right w:w="108" w:type="dxa"/>
          </w:tblCellMar>
        </w:tblPrEx>
        <w:trPr>
          <w:trHeight w:val="549" w:hRule="atLeast"/>
          <w:jc w:val="center"/>
        </w:trPr>
        <w:tc>
          <w:tcPr>
            <w:tcW w:w="636" w:type="dxa"/>
            <w:tcBorders>
              <w:top w:val="single" w:color="auto" w:sz="8" w:space="0"/>
              <w:left w:val="single" w:color="auto" w:sz="8" w:space="0"/>
              <w:bottom w:val="single" w:color="auto" w:sz="8" w:space="0"/>
              <w:right w:val="single" w:color="auto" w:sz="4" w:space="0"/>
            </w:tcBorders>
            <w:noWrap w:val="0"/>
            <w:vAlign w:val="center"/>
          </w:tcPr>
          <w:p>
            <w:pPr>
              <w:tabs>
                <w:tab w:val="left" w:pos="1418"/>
              </w:tabs>
              <w:snapToGrid w:val="0"/>
              <w:spacing w:before="50" w:after="50"/>
              <w:jc w:val="center"/>
              <w:rPr>
                <w:rFonts w:hint="eastAsia" w:ascii="宋体" w:hAnsi="宋体" w:cs="宋体"/>
                <w:szCs w:val="21"/>
              </w:rPr>
            </w:pPr>
            <w:r>
              <w:rPr>
                <w:rFonts w:hint="eastAsia" w:ascii="宋体" w:hAnsi="宋体" w:cs="宋体"/>
                <w:szCs w:val="21"/>
              </w:rPr>
              <w:t>1</w:t>
            </w:r>
          </w:p>
        </w:tc>
        <w:tc>
          <w:tcPr>
            <w:tcW w:w="2769" w:type="dxa"/>
            <w:tcBorders>
              <w:top w:val="single" w:color="auto" w:sz="8" w:space="0"/>
              <w:left w:val="nil"/>
              <w:bottom w:val="single" w:color="auto" w:sz="8" w:space="0"/>
              <w:right w:val="single" w:color="auto" w:sz="4" w:space="0"/>
            </w:tcBorders>
            <w:noWrap w:val="0"/>
            <w:vAlign w:val="center"/>
          </w:tcPr>
          <w:p>
            <w:pPr>
              <w:pStyle w:val="18"/>
              <w:spacing w:line="240" w:lineRule="auto"/>
              <w:jc w:val="center"/>
              <w:rPr>
                <w:rFonts w:hint="eastAsia" w:ascii="宋体" w:hAnsi="宋体" w:cs="宋体"/>
                <w:sz w:val="21"/>
                <w:szCs w:val="21"/>
              </w:rPr>
            </w:pPr>
            <w:r>
              <w:rPr>
                <w:rFonts w:hint="eastAsia" w:ascii="宋体" w:hAnsi="宋体" w:cs="宋体"/>
                <w:b/>
                <w:bCs/>
                <w:sz w:val="21"/>
                <w:szCs w:val="21"/>
              </w:rPr>
              <w:t>8通道脑电记录分析设备</w:t>
            </w:r>
          </w:p>
        </w:tc>
        <w:tc>
          <w:tcPr>
            <w:tcW w:w="3399" w:type="dxa"/>
            <w:tcBorders>
              <w:top w:val="single" w:color="auto" w:sz="8" w:space="0"/>
              <w:left w:val="nil"/>
              <w:bottom w:val="single" w:color="auto" w:sz="8" w:space="0"/>
              <w:right w:val="single" w:color="auto" w:sz="4" w:space="0"/>
            </w:tcBorders>
            <w:noWrap w:val="0"/>
            <w:vAlign w:val="center"/>
          </w:tcPr>
          <w:p>
            <w:pPr>
              <w:pStyle w:val="19"/>
              <w:widowControl/>
              <w:tabs>
                <w:tab w:val="left" w:pos="1418"/>
                <w:tab w:val="clear" w:pos="3060"/>
              </w:tabs>
              <w:rPr>
                <w:rFonts w:hint="eastAsia" w:cs="宋体"/>
                <w:lang w:bidi="ar"/>
              </w:rPr>
            </w:pPr>
            <w:r>
              <w:rPr>
                <w:rFonts w:hint="eastAsia" w:cs="宋体"/>
              </w:rPr>
              <w:t>ANT Neuro/eego</w:t>
            </w:r>
            <w:r>
              <w:rPr>
                <w:rFonts w:hint="eastAsia" w:cs="宋体"/>
                <w:vertAlign w:val="superscript"/>
              </w:rPr>
              <w:t>TM</w:t>
            </w:r>
            <w:r>
              <w:rPr>
                <w:rFonts w:hint="eastAsia" w:cs="宋体"/>
              </w:rPr>
              <w:t xml:space="preserve"> mini</w:t>
            </w:r>
          </w:p>
        </w:tc>
        <w:tc>
          <w:tcPr>
            <w:tcW w:w="681" w:type="dxa"/>
            <w:tcBorders>
              <w:top w:val="single" w:color="auto" w:sz="8" w:space="0"/>
              <w:left w:val="nil"/>
              <w:bottom w:val="single" w:color="auto" w:sz="8" w:space="0"/>
              <w:right w:val="single" w:color="auto" w:sz="4" w:space="0"/>
            </w:tcBorders>
            <w:noWrap w:val="0"/>
            <w:vAlign w:val="center"/>
          </w:tcPr>
          <w:p>
            <w:pPr>
              <w:tabs>
                <w:tab w:val="left" w:pos="1418"/>
              </w:tabs>
              <w:snapToGrid w:val="0"/>
              <w:spacing w:before="50" w:after="50"/>
              <w:jc w:val="center"/>
              <w:rPr>
                <w:rFonts w:hint="eastAsia" w:ascii="宋体" w:hAnsi="宋体" w:cs="宋体"/>
                <w:szCs w:val="21"/>
                <w:lang w:bidi="ar"/>
              </w:rPr>
            </w:pPr>
            <w:r>
              <w:rPr>
                <w:rFonts w:hint="eastAsia" w:ascii="宋体" w:hAnsi="宋体" w:cs="宋体"/>
                <w:spacing w:val="20"/>
                <w:szCs w:val="21"/>
              </w:rPr>
              <w:t>4套</w:t>
            </w:r>
          </w:p>
        </w:tc>
        <w:tc>
          <w:tcPr>
            <w:tcW w:w="1117" w:type="dxa"/>
            <w:tcBorders>
              <w:top w:val="single" w:color="auto" w:sz="8" w:space="0"/>
              <w:left w:val="nil"/>
              <w:bottom w:val="single" w:color="auto" w:sz="8" w:space="0"/>
              <w:right w:val="single" w:color="auto" w:sz="4" w:space="0"/>
            </w:tcBorders>
            <w:noWrap w:val="0"/>
            <w:vAlign w:val="center"/>
          </w:tcPr>
          <w:p>
            <w:pPr>
              <w:tabs>
                <w:tab w:val="left" w:pos="1418"/>
              </w:tabs>
              <w:snapToGrid w:val="0"/>
              <w:spacing w:before="50" w:after="50"/>
              <w:jc w:val="center"/>
              <w:rPr>
                <w:rFonts w:hint="eastAsia" w:ascii="宋体" w:hAnsi="宋体" w:cs="宋体"/>
                <w:szCs w:val="21"/>
                <w:lang w:bidi="ar"/>
              </w:rPr>
            </w:pPr>
            <w:r>
              <w:rPr>
                <w:rFonts w:hint="eastAsia" w:ascii="宋体" w:hAnsi="宋体" w:cs="宋体"/>
                <w:szCs w:val="21"/>
                <w:lang w:bidi="ar"/>
              </w:rPr>
              <w:t>142500</w:t>
            </w:r>
          </w:p>
        </w:tc>
      </w:tr>
      <w:tr>
        <w:tblPrEx>
          <w:tblCellMar>
            <w:top w:w="0" w:type="dxa"/>
            <w:left w:w="108" w:type="dxa"/>
            <w:bottom w:w="0" w:type="dxa"/>
            <w:right w:w="108" w:type="dxa"/>
          </w:tblCellMar>
        </w:tblPrEx>
        <w:trPr>
          <w:trHeight w:val="632" w:hRule="atLeast"/>
          <w:jc w:val="center"/>
        </w:trPr>
        <w:tc>
          <w:tcPr>
            <w:tcW w:w="636" w:type="dxa"/>
            <w:tcBorders>
              <w:top w:val="single" w:color="auto" w:sz="8" w:space="0"/>
              <w:left w:val="single" w:color="auto" w:sz="8" w:space="0"/>
              <w:bottom w:val="single" w:color="auto" w:sz="8" w:space="0"/>
              <w:right w:val="single" w:color="auto" w:sz="4" w:space="0"/>
            </w:tcBorders>
            <w:noWrap w:val="0"/>
            <w:vAlign w:val="center"/>
          </w:tcPr>
          <w:p>
            <w:pPr>
              <w:tabs>
                <w:tab w:val="left" w:pos="1418"/>
              </w:tabs>
              <w:snapToGrid w:val="0"/>
              <w:spacing w:before="50" w:after="50"/>
              <w:jc w:val="center"/>
              <w:rPr>
                <w:rFonts w:hint="eastAsia" w:ascii="宋体" w:hAnsi="宋体" w:cs="宋体"/>
                <w:spacing w:val="20"/>
                <w:szCs w:val="21"/>
              </w:rPr>
            </w:pPr>
            <w:r>
              <w:rPr>
                <w:rFonts w:hint="eastAsia" w:ascii="宋体" w:hAnsi="宋体" w:cs="宋体"/>
                <w:spacing w:val="20"/>
                <w:szCs w:val="21"/>
                <w:lang w:bidi="ar"/>
              </w:rPr>
              <w:t>1-1</w:t>
            </w:r>
          </w:p>
        </w:tc>
        <w:tc>
          <w:tcPr>
            <w:tcW w:w="2769" w:type="dxa"/>
            <w:tcBorders>
              <w:top w:val="single" w:color="auto" w:sz="8" w:space="0"/>
              <w:left w:val="nil"/>
              <w:bottom w:val="single" w:color="auto" w:sz="8" w:space="0"/>
              <w:right w:val="single" w:color="auto" w:sz="4" w:space="0"/>
            </w:tcBorders>
            <w:noWrap w:val="0"/>
            <w:vAlign w:val="center"/>
          </w:tcPr>
          <w:p>
            <w:pPr>
              <w:tabs>
                <w:tab w:val="left" w:pos="1418"/>
              </w:tabs>
              <w:snapToGrid w:val="0"/>
              <w:spacing w:before="50" w:after="50"/>
              <w:jc w:val="center"/>
              <w:rPr>
                <w:rFonts w:hint="eastAsia" w:ascii="宋体" w:hAnsi="宋体" w:cs="宋体"/>
                <w:spacing w:val="20"/>
                <w:szCs w:val="21"/>
              </w:rPr>
            </w:pPr>
            <w:r>
              <w:rPr>
                <w:rFonts w:hint="eastAsia" w:ascii="宋体" w:hAnsi="宋体" w:cs="宋体"/>
                <w:szCs w:val="21"/>
              </w:rPr>
              <w:t>8通道脑电放大器</w:t>
            </w:r>
          </w:p>
        </w:tc>
        <w:tc>
          <w:tcPr>
            <w:tcW w:w="3399" w:type="dxa"/>
            <w:tcBorders>
              <w:top w:val="single" w:color="auto" w:sz="8" w:space="0"/>
              <w:left w:val="nil"/>
              <w:bottom w:val="single" w:color="auto" w:sz="8" w:space="0"/>
              <w:right w:val="single" w:color="auto" w:sz="4" w:space="0"/>
            </w:tcBorders>
            <w:noWrap w:val="0"/>
            <w:vAlign w:val="center"/>
          </w:tcPr>
          <w:p>
            <w:pPr>
              <w:tabs>
                <w:tab w:val="left" w:pos="1418"/>
              </w:tabs>
              <w:snapToGrid w:val="0"/>
              <w:spacing w:before="50" w:after="50"/>
              <w:jc w:val="center"/>
              <w:rPr>
                <w:rFonts w:hint="eastAsia" w:ascii="宋体" w:hAnsi="宋体" w:cs="宋体"/>
                <w:spacing w:val="20"/>
                <w:szCs w:val="21"/>
              </w:rPr>
            </w:pPr>
            <w:r>
              <w:rPr>
                <w:rFonts w:hint="eastAsia" w:ascii="宋体" w:hAnsi="宋体" w:cs="宋体"/>
                <w:szCs w:val="21"/>
              </w:rPr>
              <w:t>ANT Neuro/eego</w:t>
            </w:r>
            <w:r>
              <w:rPr>
                <w:rFonts w:hint="eastAsia" w:ascii="宋体" w:hAnsi="宋体" w:cs="宋体"/>
                <w:szCs w:val="21"/>
                <w:vertAlign w:val="superscript"/>
              </w:rPr>
              <w:t>TM</w:t>
            </w:r>
            <w:r>
              <w:rPr>
                <w:rFonts w:hint="eastAsia" w:ascii="宋体" w:hAnsi="宋体" w:cs="宋体"/>
                <w:szCs w:val="21"/>
              </w:rPr>
              <w:t xml:space="preserve"> mini</w:t>
            </w:r>
          </w:p>
        </w:tc>
        <w:tc>
          <w:tcPr>
            <w:tcW w:w="681" w:type="dxa"/>
            <w:tcBorders>
              <w:top w:val="single" w:color="auto" w:sz="8" w:space="0"/>
              <w:left w:val="nil"/>
              <w:bottom w:val="single" w:color="auto" w:sz="8" w:space="0"/>
              <w:right w:val="single" w:color="auto" w:sz="4" w:space="0"/>
            </w:tcBorders>
            <w:noWrap w:val="0"/>
            <w:vAlign w:val="center"/>
          </w:tcPr>
          <w:p>
            <w:pPr>
              <w:tabs>
                <w:tab w:val="left" w:pos="1418"/>
              </w:tabs>
              <w:snapToGrid w:val="0"/>
              <w:spacing w:before="50" w:after="50"/>
              <w:jc w:val="center"/>
              <w:rPr>
                <w:rFonts w:hint="eastAsia" w:ascii="宋体" w:hAnsi="宋体" w:cs="宋体"/>
                <w:spacing w:val="20"/>
                <w:szCs w:val="21"/>
              </w:rPr>
            </w:pPr>
            <w:r>
              <w:rPr>
                <w:rFonts w:hint="eastAsia" w:ascii="宋体" w:hAnsi="宋体" w:cs="宋体"/>
                <w:spacing w:val="20"/>
                <w:szCs w:val="21"/>
              </w:rPr>
              <w:t>4套</w:t>
            </w:r>
          </w:p>
        </w:tc>
        <w:tc>
          <w:tcPr>
            <w:tcW w:w="1117" w:type="dxa"/>
            <w:tcBorders>
              <w:top w:val="single" w:color="auto" w:sz="8" w:space="0"/>
              <w:left w:val="nil"/>
              <w:bottom w:val="single" w:color="auto" w:sz="8"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81000</w:t>
            </w:r>
          </w:p>
        </w:tc>
      </w:tr>
      <w:tr>
        <w:tblPrEx>
          <w:tblCellMar>
            <w:top w:w="0" w:type="dxa"/>
            <w:left w:w="108" w:type="dxa"/>
            <w:bottom w:w="0" w:type="dxa"/>
            <w:right w:w="108" w:type="dxa"/>
          </w:tblCellMar>
        </w:tblPrEx>
        <w:trPr>
          <w:trHeight w:val="632" w:hRule="atLeast"/>
          <w:jc w:val="center"/>
        </w:trPr>
        <w:tc>
          <w:tcPr>
            <w:tcW w:w="636" w:type="dxa"/>
            <w:tcBorders>
              <w:top w:val="single" w:color="auto" w:sz="8" w:space="0"/>
              <w:left w:val="single" w:color="auto" w:sz="8"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spacing w:val="20"/>
                <w:szCs w:val="21"/>
                <w:lang w:bidi="ar"/>
              </w:rPr>
            </w:pPr>
            <w:r>
              <w:rPr>
                <w:rFonts w:hint="eastAsia" w:ascii="宋体" w:hAnsi="宋体" w:cs="宋体"/>
                <w:spacing w:val="20"/>
                <w:szCs w:val="21"/>
                <w:lang w:bidi="ar"/>
              </w:rPr>
              <w:t>1-2</w:t>
            </w:r>
          </w:p>
        </w:tc>
        <w:tc>
          <w:tcPr>
            <w:tcW w:w="2769" w:type="dxa"/>
            <w:tcBorders>
              <w:top w:val="single" w:color="auto" w:sz="8" w:space="0"/>
              <w:left w:val="nil"/>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szCs w:val="21"/>
              </w:rPr>
            </w:pPr>
            <w:r>
              <w:rPr>
                <w:rFonts w:hint="eastAsia" w:ascii="宋体" w:hAnsi="宋体" w:cs="宋体"/>
                <w:szCs w:val="21"/>
              </w:rPr>
              <w:t xml:space="preserve"> 8通道Ag/AgCl电极帽</w:t>
            </w:r>
          </w:p>
        </w:tc>
        <w:tc>
          <w:tcPr>
            <w:tcW w:w="3399" w:type="dxa"/>
            <w:tcBorders>
              <w:top w:val="single" w:color="auto" w:sz="8" w:space="0"/>
              <w:left w:val="nil"/>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szCs w:val="21"/>
              </w:rPr>
            </w:pPr>
            <w:r>
              <w:rPr>
                <w:rFonts w:hint="eastAsia" w:ascii="宋体" w:hAnsi="宋体" w:cs="宋体"/>
                <w:szCs w:val="21"/>
              </w:rPr>
              <w:t>ANT Neuro/CA-411</w:t>
            </w:r>
          </w:p>
        </w:tc>
        <w:tc>
          <w:tcPr>
            <w:tcW w:w="681" w:type="dxa"/>
            <w:tcBorders>
              <w:top w:val="single" w:color="auto" w:sz="8" w:space="0"/>
              <w:left w:val="nil"/>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spacing w:val="20"/>
                <w:szCs w:val="21"/>
              </w:rPr>
            </w:pPr>
            <w:r>
              <w:rPr>
                <w:rFonts w:hint="eastAsia" w:ascii="宋体" w:hAnsi="宋体" w:cs="宋体"/>
                <w:spacing w:val="20"/>
                <w:szCs w:val="21"/>
              </w:rPr>
              <w:t>4顶</w:t>
            </w:r>
          </w:p>
        </w:tc>
        <w:tc>
          <w:tcPr>
            <w:tcW w:w="1117" w:type="dxa"/>
            <w:tcBorders>
              <w:top w:val="single" w:color="auto" w:sz="8" w:space="0"/>
              <w:left w:val="nil"/>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5000</w:t>
            </w:r>
          </w:p>
        </w:tc>
      </w:tr>
      <w:tr>
        <w:tblPrEx>
          <w:tblCellMar>
            <w:top w:w="0" w:type="dxa"/>
            <w:left w:w="108" w:type="dxa"/>
            <w:bottom w:w="0" w:type="dxa"/>
            <w:right w:w="108" w:type="dxa"/>
          </w:tblCellMar>
        </w:tblPrEx>
        <w:trPr>
          <w:trHeight w:val="632" w:hRule="atLeast"/>
          <w:jc w:val="center"/>
        </w:trPr>
        <w:tc>
          <w:tcPr>
            <w:tcW w:w="636" w:type="dxa"/>
            <w:tcBorders>
              <w:top w:val="single" w:color="auto" w:sz="8" w:space="0"/>
              <w:left w:val="single" w:color="auto" w:sz="8"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spacing w:val="20"/>
                <w:szCs w:val="21"/>
                <w:lang w:bidi="ar"/>
              </w:rPr>
            </w:pPr>
            <w:r>
              <w:rPr>
                <w:rFonts w:hint="eastAsia" w:ascii="宋体" w:hAnsi="宋体" w:cs="宋体"/>
                <w:spacing w:val="20"/>
                <w:szCs w:val="21"/>
                <w:lang w:bidi="ar"/>
              </w:rPr>
              <w:t>1-3</w:t>
            </w:r>
          </w:p>
        </w:tc>
        <w:tc>
          <w:tcPr>
            <w:tcW w:w="2769" w:type="dxa"/>
            <w:tcBorders>
              <w:top w:val="single" w:color="auto" w:sz="8" w:space="0"/>
              <w:left w:val="nil"/>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szCs w:val="21"/>
              </w:rPr>
            </w:pPr>
            <w:r>
              <w:rPr>
                <w:rFonts w:hint="eastAsia" w:ascii="宋体" w:hAnsi="宋体" w:cs="宋体"/>
                <w:szCs w:val="21"/>
              </w:rPr>
              <w:t>8通道干电极电极帽</w:t>
            </w:r>
          </w:p>
        </w:tc>
        <w:tc>
          <w:tcPr>
            <w:tcW w:w="3399" w:type="dxa"/>
            <w:tcBorders>
              <w:top w:val="single" w:color="auto" w:sz="8" w:space="0"/>
              <w:left w:val="nil"/>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szCs w:val="21"/>
              </w:rPr>
            </w:pPr>
            <w:r>
              <w:rPr>
                <w:rFonts w:hint="eastAsia" w:ascii="宋体" w:hAnsi="宋体" w:cs="宋体"/>
                <w:szCs w:val="21"/>
              </w:rPr>
              <w:t>ANT Neuro/CA-401</w:t>
            </w:r>
          </w:p>
        </w:tc>
        <w:tc>
          <w:tcPr>
            <w:tcW w:w="681" w:type="dxa"/>
            <w:tcBorders>
              <w:top w:val="single" w:color="auto" w:sz="8" w:space="0"/>
              <w:left w:val="nil"/>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spacing w:val="20"/>
                <w:szCs w:val="21"/>
              </w:rPr>
            </w:pPr>
            <w:r>
              <w:rPr>
                <w:rFonts w:hint="eastAsia" w:ascii="宋体" w:hAnsi="宋体" w:cs="宋体"/>
                <w:spacing w:val="20"/>
                <w:szCs w:val="21"/>
              </w:rPr>
              <w:t>4顶</w:t>
            </w:r>
          </w:p>
        </w:tc>
        <w:tc>
          <w:tcPr>
            <w:tcW w:w="1117" w:type="dxa"/>
            <w:tcBorders>
              <w:top w:val="single" w:color="auto" w:sz="8" w:space="0"/>
              <w:left w:val="nil"/>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9500</w:t>
            </w:r>
          </w:p>
        </w:tc>
      </w:tr>
      <w:tr>
        <w:tblPrEx>
          <w:tblCellMar>
            <w:top w:w="0" w:type="dxa"/>
            <w:left w:w="108" w:type="dxa"/>
            <w:bottom w:w="0" w:type="dxa"/>
            <w:right w:w="108" w:type="dxa"/>
          </w:tblCellMar>
        </w:tblPrEx>
        <w:trPr>
          <w:trHeight w:val="632" w:hRule="atLeast"/>
          <w:jc w:val="center"/>
        </w:trPr>
        <w:tc>
          <w:tcPr>
            <w:tcW w:w="636" w:type="dxa"/>
            <w:tcBorders>
              <w:top w:val="single" w:color="auto" w:sz="8" w:space="0"/>
              <w:left w:val="single" w:color="auto" w:sz="8"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spacing w:val="20"/>
                <w:szCs w:val="21"/>
                <w:lang w:bidi="ar"/>
              </w:rPr>
            </w:pPr>
            <w:r>
              <w:rPr>
                <w:rFonts w:hint="eastAsia" w:ascii="宋体" w:hAnsi="宋体" w:cs="宋体"/>
                <w:spacing w:val="20"/>
                <w:szCs w:val="21"/>
                <w:lang w:bidi="ar"/>
              </w:rPr>
              <w:t>1-4</w:t>
            </w:r>
          </w:p>
        </w:tc>
        <w:tc>
          <w:tcPr>
            <w:tcW w:w="2769" w:type="dxa"/>
            <w:tcBorders>
              <w:top w:val="single" w:color="auto" w:sz="8" w:space="0"/>
              <w:left w:val="nil"/>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szCs w:val="21"/>
              </w:rPr>
            </w:pPr>
            <w:r>
              <w:rPr>
                <w:rFonts w:hint="eastAsia" w:ascii="宋体" w:hAnsi="宋体" w:cs="宋体"/>
                <w:szCs w:val="21"/>
              </w:rPr>
              <w:t>asalab信号采集分析软件</w:t>
            </w:r>
          </w:p>
        </w:tc>
        <w:tc>
          <w:tcPr>
            <w:tcW w:w="3399" w:type="dxa"/>
            <w:tcBorders>
              <w:top w:val="single" w:color="auto" w:sz="8" w:space="0"/>
              <w:left w:val="nil"/>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szCs w:val="21"/>
              </w:rPr>
            </w:pPr>
            <w:r>
              <w:rPr>
                <w:rFonts w:hint="eastAsia" w:ascii="宋体" w:hAnsi="宋体" w:cs="宋体"/>
                <w:szCs w:val="21"/>
              </w:rPr>
              <w:t>ANT Neuro/asalab</w:t>
            </w:r>
          </w:p>
        </w:tc>
        <w:tc>
          <w:tcPr>
            <w:tcW w:w="681" w:type="dxa"/>
            <w:tcBorders>
              <w:top w:val="single" w:color="auto" w:sz="8" w:space="0"/>
              <w:left w:val="nil"/>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spacing w:val="20"/>
                <w:szCs w:val="21"/>
              </w:rPr>
            </w:pPr>
            <w:r>
              <w:rPr>
                <w:rFonts w:hint="eastAsia" w:ascii="宋体" w:hAnsi="宋体" w:cs="宋体"/>
                <w:spacing w:val="20"/>
                <w:szCs w:val="21"/>
              </w:rPr>
              <w:t>4套</w:t>
            </w:r>
          </w:p>
        </w:tc>
        <w:tc>
          <w:tcPr>
            <w:tcW w:w="1117" w:type="dxa"/>
            <w:tcBorders>
              <w:top w:val="single" w:color="auto" w:sz="8" w:space="0"/>
              <w:left w:val="nil"/>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40000</w:t>
            </w:r>
          </w:p>
        </w:tc>
      </w:tr>
      <w:tr>
        <w:tblPrEx>
          <w:tblCellMar>
            <w:top w:w="0" w:type="dxa"/>
            <w:left w:w="108" w:type="dxa"/>
            <w:bottom w:w="0" w:type="dxa"/>
            <w:right w:w="108" w:type="dxa"/>
          </w:tblCellMar>
        </w:tblPrEx>
        <w:trPr>
          <w:trHeight w:val="367" w:hRule="atLeast"/>
          <w:jc w:val="center"/>
        </w:trPr>
        <w:tc>
          <w:tcPr>
            <w:tcW w:w="636" w:type="dxa"/>
            <w:tcBorders>
              <w:top w:val="single" w:color="auto" w:sz="8" w:space="0"/>
              <w:left w:val="single" w:color="auto" w:sz="8"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spacing w:val="20"/>
                <w:szCs w:val="21"/>
                <w:lang w:bidi="ar"/>
              </w:rPr>
            </w:pPr>
            <w:r>
              <w:rPr>
                <w:rFonts w:hint="eastAsia" w:ascii="宋体" w:hAnsi="宋体" w:cs="宋体"/>
                <w:spacing w:val="20"/>
                <w:szCs w:val="21"/>
                <w:lang w:bidi="ar"/>
              </w:rPr>
              <w:t>1-5</w:t>
            </w:r>
          </w:p>
        </w:tc>
        <w:tc>
          <w:tcPr>
            <w:tcW w:w="2769" w:type="dxa"/>
            <w:tcBorders>
              <w:top w:val="single" w:color="auto" w:sz="8" w:space="0"/>
              <w:left w:val="nil"/>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szCs w:val="21"/>
              </w:rPr>
            </w:pPr>
            <w:r>
              <w:rPr>
                <w:rFonts w:hint="eastAsia" w:ascii="宋体" w:hAnsi="宋体" w:cs="宋体"/>
                <w:szCs w:val="21"/>
              </w:rPr>
              <w:t>采集分析电脑</w:t>
            </w:r>
          </w:p>
        </w:tc>
        <w:tc>
          <w:tcPr>
            <w:tcW w:w="3399" w:type="dxa"/>
            <w:tcBorders>
              <w:top w:val="single" w:color="auto" w:sz="8" w:space="0"/>
              <w:left w:val="nil"/>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szCs w:val="21"/>
              </w:rPr>
            </w:pPr>
            <w:r>
              <w:rPr>
                <w:rFonts w:hint="eastAsia" w:ascii="宋体" w:hAnsi="宋体" w:cs="宋体"/>
                <w:szCs w:val="21"/>
              </w:rPr>
              <w:t>DELL/Latitude 3490</w:t>
            </w:r>
          </w:p>
        </w:tc>
        <w:tc>
          <w:tcPr>
            <w:tcW w:w="681" w:type="dxa"/>
            <w:tcBorders>
              <w:top w:val="single" w:color="auto" w:sz="8" w:space="0"/>
              <w:left w:val="nil"/>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spacing w:val="20"/>
                <w:szCs w:val="21"/>
              </w:rPr>
            </w:pPr>
            <w:r>
              <w:rPr>
                <w:rFonts w:hint="eastAsia" w:ascii="宋体" w:hAnsi="宋体" w:cs="宋体"/>
                <w:spacing w:val="20"/>
                <w:szCs w:val="21"/>
              </w:rPr>
              <w:t>4台</w:t>
            </w:r>
          </w:p>
        </w:tc>
        <w:tc>
          <w:tcPr>
            <w:tcW w:w="1117" w:type="dxa"/>
            <w:tcBorders>
              <w:top w:val="single" w:color="auto" w:sz="8" w:space="0"/>
              <w:left w:val="nil"/>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6000</w:t>
            </w:r>
          </w:p>
        </w:tc>
      </w:tr>
      <w:tr>
        <w:tblPrEx>
          <w:tblCellMar>
            <w:top w:w="0" w:type="dxa"/>
            <w:left w:w="108" w:type="dxa"/>
            <w:bottom w:w="0" w:type="dxa"/>
            <w:right w:w="108" w:type="dxa"/>
          </w:tblCellMar>
        </w:tblPrEx>
        <w:trPr>
          <w:trHeight w:val="632" w:hRule="atLeast"/>
          <w:jc w:val="center"/>
        </w:trPr>
        <w:tc>
          <w:tcPr>
            <w:tcW w:w="636" w:type="dxa"/>
            <w:tcBorders>
              <w:top w:val="single" w:color="auto" w:sz="8" w:space="0"/>
              <w:left w:val="single" w:color="auto" w:sz="8"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spacing w:val="20"/>
                <w:szCs w:val="21"/>
              </w:rPr>
            </w:pPr>
            <w:r>
              <w:rPr>
                <w:rFonts w:hint="eastAsia" w:ascii="宋体" w:hAnsi="宋体" w:cs="宋体"/>
                <w:spacing w:val="20"/>
                <w:szCs w:val="21"/>
                <w:lang w:bidi="ar"/>
              </w:rPr>
              <w:t>1-6</w:t>
            </w:r>
          </w:p>
        </w:tc>
        <w:tc>
          <w:tcPr>
            <w:tcW w:w="2769" w:type="dxa"/>
            <w:tcBorders>
              <w:top w:val="single" w:color="auto" w:sz="8" w:space="0"/>
              <w:left w:val="nil"/>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b/>
                <w:spacing w:val="20"/>
                <w:szCs w:val="21"/>
              </w:rPr>
            </w:pPr>
            <w:r>
              <w:rPr>
                <w:rFonts w:hint="eastAsia" w:ascii="宋体" w:hAnsi="宋体" w:cs="宋体"/>
                <w:spacing w:val="20"/>
                <w:szCs w:val="21"/>
              </w:rPr>
              <w:t>配套脑电同步装置</w:t>
            </w:r>
          </w:p>
        </w:tc>
        <w:tc>
          <w:tcPr>
            <w:tcW w:w="3399" w:type="dxa"/>
            <w:tcBorders>
              <w:top w:val="single" w:color="auto" w:sz="8" w:space="0"/>
              <w:left w:val="nil"/>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szCs w:val="21"/>
              </w:rPr>
            </w:pPr>
            <w:r>
              <w:rPr>
                <w:rFonts w:hint="eastAsia" w:ascii="宋体" w:hAnsi="宋体" w:cs="宋体"/>
                <w:szCs w:val="21"/>
              </w:rPr>
              <w:t>Psytech/Psytech TB</w:t>
            </w:r>
          </w:p>
        </w:tc>
        <w:tc>
          <w:tcPr>
            <w:tcW w:w="681" w:type="dxa"/>
            <w:tcBorders>
              <w:top w:val="single" w:color="auto" w:sz="8" w:space="0"/>
              <w:left w:val="nil"/>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spacing w:val="20"/>
                <w:szCs w:val="21"/>
              </w:rPr>
            </w:pPr>
            <w:r>
              <w:rPr>
                <w:rFonts w:hint="eastAsia" w:ascii="宋体" w:hAnsi="宋体" w:cs="宋体"/>
                <w:spacing w:val="20"/>
                <w:szCs w:val="21"/>
              </w:rPr>
              <w:t>4套</w:t>
            </w:r>
          </w:p>
        </w:tc>
        <w:tc>
          <w:tcPr>
            <w:tcW w:w="1117" w:type="dxa"/>
            <w:tcBorders>
              <w:top w:val="single" w:color="auto" w:sz="8" w:space="0"/>
              <w:left w:val="nil"/>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1000</w:t>
            </w:r>
          </w:p>
        </w:tc>
      </w:tr>
    </w:tbl>
    <w:p/>
    <w:p/>
    <w:tbl>
      <w:tblPr>
        <w:tblStyle w:val="8"/>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8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bCs/>
                <w:sz w:val="24"/>
              </w:rPr>
            </w:pPr>
            <w:r>
              <w:rPr>
                <w:rFonts w:hint="eastAsia" w:ascii="宋体" w:hAnsi="宋体" w:cs="宋体"/>
                <w:b/>
                <w:bCs/>
                <w:sz w:val="24"/>
              </w:rPr>
              <w:t>序号</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bCs/>
                <w:sz w:val="24"/>
              </w:rPr>
            </w:pPr>
            <w:r>
              <w:rPr>
                <w:rFonts w:hint="eastAsia" w:ascii="宋体" w:hAnsi="宋体" w:cs="宋体"/>
                <w:b/>
                <w:bCs/>
                <w:sz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b/>
                <w:bCs/>
                <w:szCs w:val="21"/>
              </w:rPr>
            </w:pPr>
            <w:r>
              <w:rPr>
                <w:rFonts w:hint="eastAsia" w:ascii="宋体" w:hAnsi="宋体" w:cs="宋体"/>
                <w:b/>
                <w:bCs/>
                <w:szCs w:val="21"/>
              </w:rPr>
              <w:t>8通道脑电记录分析设备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b/>
                <w:bCs/>
                <w:szCs w:val="21"/>
              </w:rPr>
            </w:pPr>
            <w:r>
              <w:rPr>
                <w:rFonts w:hint="eastAsia" w:ascii="宋体" w:hAnsi="宋体" w:cs="宋体"/>
                <w:b/>
                <w:bCs/>
                <w:szCs w:val="21"/>
              </w:rPr>
              <w:t>一、放大器参数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3</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1.类型：可移动式，无需有线电源。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4</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2.轻便高性能，满足：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5</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2.1重量150g；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6</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2.2 全频道DC采样，采样率：2048Hz；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7</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2.3 A/D转换：24bit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8</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2.4 输入阻抗：1Gohm；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9</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2.5 输入噪声：1.0 uVRMS，共模抑制比CMRR：100dB。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10</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3.具备主动屏蔽技术。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11</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4.配套注意集中试验仪：嵌入式系统，支持有线、无线wifi传输数据。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12</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b/>
                <w:bCs/>
                <w:szCs w:val="21"/>
              </w:rPr>
            </w:pPr>
            <w:r>
              <w:rPr>
                <w:rFonts w:hint="eastAsia" w:ascii="宋体" w:hAnsi="宋体" w:cs="宋体"/>
                <w:b/>
                <w:bCs/>
                <w:szCs w:val="21"/>
              </w:rPr>
              <w:t>二、电极帽：2顶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13</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1.干电极帽（8通道，中号，1顶）：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14</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1.1主动屏蔽技术，增加抗噪能力。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15</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1.2 无需导电介质，即戴即用。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16</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1.3 Ag/AgCl涂层设计，提供稳定的EEG信号质量。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17</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1.4 针列式设计，保证电极能充分与头皮接触。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18</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2.Ag/AgCl电极帽（8通道，1顶）：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19</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2.1 主动屏蔽技术，增加抗噪能力。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20</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2.2佩戴舒适、清洗迅速、快速晾干。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21</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2.3 可用于一般的EEG/ERPs实验，也可定制TMS、MEG、fMRI兼容款。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22</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2.4 防止导电膏串流，确保数据质量。支持个性化定制电极帽。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23</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b/>
                <w:bCs/>
                <w:szCs w:val="21"/>
              </w:rPr>
            </w:pPr>
            <w:r>
              <w:rPr>
                <w:rFonts w:hint="eastAsia" w:ascii="宋体" w:hAnsi="宋体" w:cs="宋体"/>
                <w:b/>
                <w:bCs/>
                <w:szCs w:val="21"/>
              </w:rPr>
              <w:t>三、采集分析软件：1套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24</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1.可以进行一站式EEG/ERP记录参数设置，实时显示电极阻抗，在线记录、线分析脑电数据与功率谱，EEG/ERPs平均与三维映射。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25</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2.可进行EEG/ERP（事件相关潜电位）/MEG/TMS分析。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26</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3.时频分析（Wavelet、ERD/ERS、Coherence、Band Power，FFT等）。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27</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4.SDK扩展功能，可进行实时数据处理和分析，进行-机接口（BCI）和神经反馈研究。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28</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5.可进行棘波和睡眠波等的EEG/ERPs监测和分析。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29</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6.溯源分析（多维时空偶极子模型、多维信号分类（MUSIC）、低分辨率断层扫描（LORETA）、sLORETA和swLORETA、皮层成像、EEG与MEG的正演模拟模型）。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30</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7.MRI头模，自动分割MRI/CT数据，基于边界元法（BEM）的真实头模型，采用标准化的MRI头模型和电极排列方法，可转换为Talairach坐标系统。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31</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8.能够读取市面上所有主流放大器（NEUROSCAN、BP、ANT、EGI等）采集的数据格式。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32</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9.支持无线同步，实现一对多的脑电系统信号同步。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33</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b/>
                <w:bCs/>
                <w:szCs w:val="21"/>
              </w:rPr>
            </w:pPr>
            <w:r>
              <w:rPr>
                <w:rFonts w:hint="eastAsia" w:ascii="宋体" w:hAnsi="宋体" w:cs="宋体"/>
                <w:b/>
                <w:bCs/>
                <w:szCs w:val="21"/>
              </w:rPr>
              <w:t>四、配套脑电同步装置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34</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1.能实现不同同步接口设备的硬件同步，有效降低了同步信号的延迟。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35</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2.能够实现同步信号的分流，E-prime等刺激呈现软件可同时向不同系统（眼动、多导仪、近红外等）发送同步信号，实现系统同步，笔记本无需拓展坞，即可向外部设备（眼动、多导仪、近红外等）发送8 bit TTL同步信号，提高系统便携性。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36</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3.能够实现4人脑电同步采集，可进行教学、合作、竞争等社会认知神经科学研究。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37</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4.内置抗负载电路设计，确保同步信号的输出与系统识别，支持定制开发，支持定制同步接口（BNC、3.5mm音频口等）。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38</w:t>
            </w:r>
          </w:p>
        </w:tc>
        <w:tc>
          <w:tcPr>
            <w:tcW w:w="8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rPr>
              <w:t>5.同步时间精度：16ms。</w:t>
            </w:r>
          </w:p>
        </w:tc>
      </w:tr>
    </w:tbl>
    <w:p/>
    <w:sectPr>
      <w:pgSz w:w="11907" w:h="16840"/>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NimbusRomNo9L-Regu">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1384A1"/>
    <w:multiLevelType w:val="singleLevel"/>
    <w:tmpl w:val="941384A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B9"/>
    <w:rsid w:val="00150F97"/>
    <w:rsid w:val="00300892"/>
    <w:rsid w:val="00532AB9"/>
    <w:rsid w:val="00627A64"/>
    <w:rsid w:val="00671B5A"/>
    <w:rsid w:val="006B6754"/>
    <w:rsid w:val="007406DD"/>
    <w:rsid w:val="00742A27"/>
    <w:rsid w:val="008E432D"/>
    <w:rsid w:val="00913B6E"/>
    <w:rsid w:val="00A0088D"/>
    <w:rsid w:val="00D57BD9"/>
    <w:rsid w:val="00D65645"/>
    <w:rsid w:val="00FF3DD0"/>
    <w:rsid w:val="08995C86"/>
    <w:rsid w:val="08DD2309"/>
    <w:rsid w:val="270C0EFC"/>
    <w:rsid w:val="34207E22"/>
    <w:rsid w:val="5C2B4EDD"/>
    <w:rsid w:val="6F54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3"/>
    <w:qFormat/>
    <w:uiPriority w:val="0"/>
    <w:pPr>
      <w:keepNext/>
      <w:keepLines/>
      <w:spacing w:before="260" w:after="260" w:line="416" w:lineRule="auto"/>
      <w:outlineLvl w:val="1"/>
    </w:pPr>
    <w:rPr>
      <w:rFonts w:ascii="Arial" w:hAnsi="Arial" w:eastAsia="黑体"/>
      <w:b/>
      <w:bCs/>
      <w:sz w:val="24"/>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jc w:val="left"/>
    </w:pPr>
    <w:rPr>
      <w:rFonts w:ascii="Times New Roman" w:hAnsi="Times New Roman" w:eastAsia="Times New Roman"/>
      <w:kern w:val="0"/>
      <w:sz w:val="20"/>
      <w:szCs w:val="20"/>
      <w:lang w:eastAsia="en-US"/>
    </w:rPr>
  </w:style>
  <w:style w:type="paragraph" w:styleId="4">
    <w:name w:val="Balloon Text"/>
    <w:basedOn w:val="1"/>
    <w:link w:val="17"/>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uiPriority w:val="99"/>
    <w:rPr>
      <w:color w:val="0000FF"/>
      <w:u w:val="single"/>
    </w:rPr>
  </w:style>
  <w:style w:type="character" w:customStyle="1" w:styleId="11">
    <w:name w:val="页眉 Char"/>
    <w:basedOn w:val="9"/>
    <w:link w:val="6"/>
    <w:semiHidden/>
    <w:uiPriority w:val="99"/>
    <w:rPr>
      <w:sz w:val="18"/>
      <w:szCs w:val="18"/>
    </w:rPr>
  </w:style>
  <w:style w:type="character" w:customStyle="1" w:styleId="12">
    <w:name w:val="页脚 Char"/>
    <w:basedOn w:val="9"/>
    <w:link w:val="5"/>
    <w:semiHidden/>
    <w:qFormat/>
    <w:uiPriority w:val="99"/>
    <w:rPr>
      <w:sz w:val="18"/>
      <w:szCs w:val="18"/>
    </w:rPr>
  </w:style>
  <w:style w:type="character" w:customStyle="1" w:styleId="13">
    <w:name w:val="标题 2 Char"/>
    <w:basedOn w:val="9"/>
    <w:link w:val="2"/>
    <w:qFormat/>
    <w:uiPriority w:val="0"/>
    <w:rPr>
      <w:rFonts w:ascii="Arial" w:hAnsi="Arial" w:eastAsia="黑体" w:cs="Times New Roman"/>
      <w:b/>
      <w:bCs/>
      <w:sz w:val="24"/>
      <w:szCs w:val="32"/>
    </w:rPr>
  </w:style>
  <w:style w:type="character" w:customStyle="1" w:styleId="14">
    <w:name w:val="fontstyle01"/>
    <w:qFormat/>
    <w:uiPriority w:val="0"/>
    <w:rPr>
      <w:rFonts w:hint="default" w:ascii="NimbusRomNo9L-Regu" w:hAnsi="NimbusRomNo9L-Regu"/>
      <w:color w:val="000000"/>
      <w:sz w:val="20"/>
      <w:szCs w:val="20"/>
    </w:rPr>
  </w:style>
  <w:style w:type="character" w:customStyle="1" w:styleId="15">
    <w:name w:val="content-text-sp11"/>
    <w:qFormat/>
    <w:uiPriority w:val="0"/>
    <w:rPr>
      <w:rFonts w:hint="default" w:ascii="Arial" w:hAnsi="Arial" w:cs="Arial"/>
      <w:b/>
      <w:bCs/>
      <w:color w:val="0066CC"/>
      <w:sz w:val="18"/>
      <w:szCs w:val="18"/>
    </w:rPr>
  </w:style>
  <w:style w:type="character" w:customStyle="1" w:styleId="16">
    <w:name w:val="正文文本 Char"/>
    <w:basedOn w:val="9"/>
    <w:link w:val="3"/>
    <w:qFormat/>
    <w:uiPriority w:val="1"/>
    <w:rPr>
      <w:rFonts w:ascii="Times New Roman" w:hAnsi="Times New Roman" w:eastAsia="Times New Roman" w:cs="Times New Roman"/>
      <w:kern w:val="0"/>
      <w:sz w:val="20"/>
      <w:szCs w:val="20"/>
      <w:lang w:eastAsia="en-US"/>
    </w:rPr>
  </w:style>
  <w:style w:type="character" w:customStyle="1" w:styleId="17">
    <w:name w:val="批注框文本 Char"/>
    <w:basedOn w:val="9"/>
    <w:link w:val="4"/>
    <w:semiHidden/>
    <w:qFormat/>
    <w:uiPriority w:val="99"/>
    <w:rPr>
      <w:rFonts w:ascii="Calibri" w:hAnsi="Calibri" w:eastAsia="宋体" w:cs="Times New Roman"/>
      <w:sz w:val="18"/>
      <w:szCs w:val="18"/>
    </w:rPr>
  </w:style>
  <w:style w:type="paragraph" w:customStyle="1" w:styleId="18">
    <w:name w:val="￥正文"/>
    <w:basedOn w:val="1"/>
    <w:qFormat/>
    <w:uiPriority w:val="0"/>
    <w:pPr>
      <w:spacing w:line="360" w:lineRule="auto"/>
    </w:pPr>
    <w:rPr>
      <w:rFonts w:ascii="Calibri" w:hAnsi="Calibri"/>
      <w:kern w:val="0"/>
      <w:sz w:val="24"/>
      <w:szCs w:val="20"/>
    </w:rPr>
  </w:style>
  <w:style w:type="paragraph" w:customStyle="1" w:styleId="19">
    <w:name w:val="表内文字"/>
    <w:basedOn w:val="1"/>
    <w:qFormat/>
    <w:uiPriority w:val="0"/>
    <w:pPr>
      <w:tabs>
        <w:tab w:val="left" w:pos="3060"/>
      </w:tabs>
      <w:snapToGrid w:val="0"/>
      <w:spacing w:before="50" w:beforeLines="0" w:after="50" w:afterLines="0"/>
      <w:ind w:left="178" w:leftChars="85"/>
      <w:jc w:val="center"/>
    </w:pPr>
    <w:rPr>
      <w:rFonts w:ascii="宋体" w:hAnsi="宋体"/>
      <w:bCs/>
      <w:szCs w:val="21"/>
    </w:rPr>
  </w:style>
</w:styles>
</file>

<file path=word/_rels/document.xml.rels><?xml version="1.0" encoding="UTF-8" standalone="yes"?>
<Relationships xmlns="http://schemas.openxmlformats.org/package/2006/relationships"><Relationship Id="rId9" Type="http://schemas.openxmlformats.org/officeDocument/2006/relationships/hyperlink" Target="http://www.psytech.com.cn/data/attachment/portal/201903/08/093807ac6sckbuo6fvo6xx.png" TargetMode="External"/><Relationship Id="rId8" Type="http://schemas.openxmlformats.org/officeDocument/2006/relationships/image" Target="media/image3.png"/><Relationship Id="rId7" Type="http://schemas.openxmlformats.org/officeDocument/2006/relationships/hyperlink" Target="http://www.psytech.com.cn/data/attachment/portal/201901/15/115808eq4xinh33kehxqun.png" TargetMode="External"/><Relationship Id="rId6" Type="http://schemas.openxmlformats.org/officeDocument/2006/relationships/image" Target="media/image2.png"/><Relationship Id="rId5" Type="http://schemas.openxmlformats.org/officeDocument/2006/relationships/hyperlink" Target="http://www.psytech.com.cn/data/attachment/portal/201901/15/114606y79j7iz6ri7zisvz.png"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495</Words>
  <Characters>2823</Characters>
  <Lines>23</Lines>
  <Paragraphs>6</Paragraphs>
  <TotalTime>5</TotalTime>
  <ScaleCrop>false</ScaleCrop>
  <LinksUpToDate>false</LinksUpToDate>
  <CharactersWithSpaces>3312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2019-12-22T08:48:00Z</dcterms:created>
  <dc:creator>Administrator</dc:creator>
  <cp:lastModifiedBy>WPS_1467035318</cp:lastModifiedBy>
  <dcterms:modified xsi:type="dcterms:W3CDTF">2020-03-26T03:02:46Z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