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E1156">
      <w:pPr>
        <w:spacing w:before="312" w:beforeLines="100" w:after="312" w:afterLines="100"/>
        <w:jc w:val="center"/>
        <w:rPr>
          <w:rFonts w:hint="eastAsia" w:ascii="黑体" w:hAnsi="黑体" w:eastAsia="黑体" w:cs="宋体"/>
          <w:b/>
          <w:bCs/>
          <w:kern w:val="0"/>
          <w:sz w:val="36"/>
          <w:szCs w:val="36"/>
          <w14:ligatures w14:val="none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  <w14:ligatures w14:val="none"/>
        </w:rPr>
        <w:t>教育经济与管理硕士学位点学位论文开题安排公告</w:t>
      </w:r>
    </w:p>
    <w:p w14:paraId="1A161868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一、开题时间：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</w:rPr>
        <w:t>4年12月25日14:</w:t>
      </w:r>
      <w:r>
        <w:rPr>
          <w:rFonts w:ascii="宋体" w:hAnsi="宋体" w:eastAsia="宋体"/>
          <w:sz w:val="28"/>
          <w:szCs w:val="28"/>
        </w:rPr>
        <w:t xml:space="preserve">00   </w:t>
      </w:r>
    </w:p>
    <w:p w14:paraId="7C4F43EC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二、开题地点：17-701</w:t>
      </w:r>
      <w:r>
        <w:rPr>
          <w:rFonts w:ascii="宋体" w:hAnsi="宋体" w:eastAsia="宋体"/>
          <w:sz w:val="28"/>
          <w:szCs w:val="28"/>
        </w:rPr>
        <w:t xml:space="preserve">         </w:t>
      </w:r>
    </w:p>
    <w:p w14:paraId="282718E0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三、开题组长：蔡连玉</w:t>
      </w:r>
      <w:r>
        <w:rPr>
          <w:rFonts w:ascii="宋体" w:hAnsi="宋体" w:eastAsia="宋体"/>
          <w:sz w:val="28"/>
          <w:szCs w:val="28"/>
        </w:rPr>
        <w:t xml:space="preserve">      </w:t>
      </w:r>
    </w:p>
    <w:p w14:paraId="0D8AAADC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四、开题专家：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周国华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陈星</w:t>
      </w:r>
      <w:r>
        <w:rPr>
          <w:rFonts w:hint="eastAsia" w:ascii="宋体" w:hAnsi="宋体" w:eastAsia="宋体"/>
          <w:sz w:val="28"/>
          <w:szCs w:val="28"/>
        </w:rPr>
        <w:t xml:space="preserve">、陈殿兵、严凌燕  </w:t>
      </w:r>
    </w:p>
    <w:p w14:paraId="07120A27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五、开题记录秘书：唐骏婕</w:t>
      </w:r>
    </w:p>
    <w:p w14:paraId="6373F415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六、参加开题研究生：</w:t>
      </w:r>
    </w:p>
    <w:tbl>
      <w:tblPr>
        <w:tblStyle w:val="4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48"/>
        <w:gridCol w:w="1014"/>
        <w:gridCol w:w="1400"/>
        <w:gridCol w:w="1134"/>
        <w:gridCol w:w="3142"/>
      </w:tblGrid>
      <w:tr w14:paraId="76BC4364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4B2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DB14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6BD2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DDE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CE4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AE6B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论文题目</w:t>
            </w:r>
          </w:p>
        </w:tc>
      </w:tr>
      <w:tr w14:paraId="7B7D9C8D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E14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2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202320501215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E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赵宣娴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7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公共管理学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3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蔡连玉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B4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职普融通背景下高中阶段学校多样化发展的跨案例研究</w:t>
            </w:r>
          </w:p>
        </w:tc>
      </w:tr>
      <w:tr w14:paraId="4B6952C1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D8B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C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202320501219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C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袁丹丹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6C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公共管理学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5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张天雪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5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我国基础学科拔尖创新人才早期培养模式研究</w:t>
            </w:r>
          </w:p>
        </w:tc>
      </w:tr>
      <w:tr w14:paraId="4102B342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C03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6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202320501220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EE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张静雨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4F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公共管理学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5C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张天雪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8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教育博士培养样态及路径研究——基于知识生产转型的视角</w:t>
            </w:r>
          </w:p>
        </w:tc>
      </w:tr>
      <w:tr w14:paraId="2A4BB69D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258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3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202320501218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21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张惠雅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6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公共管理学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3F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王宪平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3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技治主义学业管理框架下的本科生学习体验研究</w:t>
            </w:r>
          </w:p>
        </w:tc>
      </w:tr>
      <w:tr w14:paraId="53441BE1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E32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C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202320501217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7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陈一凡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A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公共管理学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2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王宪平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0B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地方高校创新创业教育课程建设的案例研究</w:t>
            </w:r>
          </w:p>
        </w:tc>
      </w:tr>
      <w:tr w14:paraId="4BC178B1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445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2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202320501212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2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范璇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4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公共管理学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6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周国华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5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情感地理视角下优秀教师扎根乡村教育的现象学研究</w:t>
            </w:r>
          </w:p>
        </w:tc>
      </w:tr>
      <w:tr w14:paraId="0B69B898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379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D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202320501216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2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王伊宁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4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公共管理学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1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陈殿兵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A7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随迁子女数字鸿沟的形成及弥合策略研究</w:t>
            </w:r>
          </w:p>
        </w:tc>
      </w:tr>
      <w:tr w14:paraId="2A082225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891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7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202320501214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C6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彭璐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96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公共管理学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0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陈星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8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噪声：学位论文评审的误差及其矫正策略研究</w:t>
            </w:r>
          </w:p>
        </w:tc>
      </w:tr>
      <w:tr w14:paraId="10A67029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BB1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202320501213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7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刘薇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2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公共管理学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6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严凌燕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3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个人-组织匹配对中小学教师教学创新的影响研究</w:t>
            </w:r>
          </w:p>
        </w:tc>
      </w:tr>
    </w:tbl>
    <w:p w14:paraId="2A78F9E2">
      <w:pPr>
        <w:ind w:right="1680"/>
        <w:rPr>
          <w:rFonts w:ascii="Times New Roman" w:hAnsi="Times New Roman" w:cs="Times New Roman"/>
          <w:sz w:val="28"/>
          <w:szCs w:val="28"/>
        </w:rPr>
      </w:pPr>
    </w:p>
    <w:p w14:paraId="108ADD00">
      <w:pPr>
        <w:ind w:right="112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教育学院</w:t>
      </w:r>
    </w:p>
    <w:p w14:paraId="28583E5F">
      <w:pPr>
        <w:ind w:firstLine="5600" w:firstLineChars="2000"/>
        <w:rPr>
          <w:rFonts w:hint="eastAsia"/>
        </w:rPr>
      </w:pP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</w:rPr>
        <w:t>4年12月18日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xMjRjYjZiM2UxYWExNTlmNDlkOGJhMWE1YjFiYzAifQ=="/>
  </w:docVars>
  <w:rsids>
    <w:rsidRoot w:val="002E34CE"/>
    <w:rsid w:val="00142FB6"/>
    <w:rsid w:val="002E34CE"/>
    <w:rsid w:val="002E355F"/>
    <w:rsid w:val="002F6212"/>
    <w:rsid w:val="00431A86"/>
    <w:rsid w:val="007268F0"/>
    <w:rsid w:val="007F652D"/>
    <w:rsid w:val="00822857"/>
    <w:rsid w:val="009B0C6C"/>
    <w:rsid w:val="00A27082"/>
    <w:rsid w:val="00AC21D8"/>
    <w:rsid w:val="00F2598F"/>
    <w:rsid w:val="00F30043"/>
    <w:rsid w:val="00F80FAF"/>
    <w:rsid w:val="076F37A0"/>
    <w:rsid w:val="13117BFA"/>
    <w:rsid w:val="1F1C5F7A"/>
    <w:rsid w:val="1FAD7B1B"/>
    <w:rsid w:val="222D2C4A"/>
    <w:rsid w:val="239A7798"/>
    <w:rsid w:val="256D7129"/>
    <w:rsid w:val="28A75AB0"/>
    <w:rsid w:val="29F80A0B"/>
    <w:rsid w:val="2CF720DF"/>
    <w:rsid w:val="36D14A36"/>
    <w:rsid w:val="3CFA7746"/>
    <w:rsid w:val="3DE22D75"/>
    <w:rsid w:val="41CA316D"/>
    <w:rsid w:val="42CF1482"/>
    <w:rsid w:val="4D583754"/>
    <w:rsid w:val="54115EB3"/>
    <w:rsid w:val="5486329D"/>
    <w:rsid w:val="57F302C1"/>
    <w:rsid w:val="5A804882"/>
    <w:rsid w:val="5B8D1EE9"/>
    <w:rsid w:val="60FA5275"/>
    <w:rsid w:val="685F4A1B"/>
    <w:rsid w:val="6BBFCBC2"/>
    <w:rsid w:val="6F3F7EFB"/>
    <w:rsid w:val="720A7374"/>
    <w:rsid w:val="73670F09"/>
    <w:rsid w:val="7A030B87"/>
    <w:rsid w:val="7E5D055A"/>
    <w:rsid w:val="7F4C438F"/>
    <w:rsid w:val="9FEE723F"/>
    <w:rsid w:val="B6BA4F99"/>
    <w:rsid w:val="DF6BA3F6"/>
    <w:rsid w:val="DFD52045"/>
    <w:rsid w:val="F6DF3B1D"/>
    <w:rsid w:val="FF77AA5D"/>
    <w:rsid w:val="FFEFD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542</Characters>
  <Lines>4</Lines>
  <Paragraphs>1</Paragraphs>
  <TotalTime>85</TotalTime>
  <ScaleCrop>false</ScaleCrop>
  <LinksUpToDate>false</LinksUpToDate>
  <CharactersWithSpaces>636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2023-12-28T19:11:00Z</dcterms:created>
  <dc:creator>jiafei lv</dc:creator>
  <cp:lastModifiedBy>JunJ.</cp:lastModifiedBy>
  <dcterms:modified xsi:type="dcterms:W3CDTF">2024-12-24T14:32:45Z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138A6BDC6DBC41C5BA1AB2C02598BBBF_13</vt:lpwstr>
  </property>
</Properties>
</file>